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AC145F">
      <w:pPr>
        <w:divId w:val="195042694"/>
        <w:rPr>
          <w:rFonts w:ascii="Arial" w:eastAsia="Times New Roman" w:hAnsi="Arial" w:cs="Arial"/>
          <w:color w:val="000000"/>
        </w:rPr>
      </w:pPr>
      <w:bookmarkStart w:id="0" w:name="_GoBack"/>
      <w:bookmarkEnd w:id="0"/>
      <w:r>
        <w:rPr>
          <w:rFonts w:ascii="Arial" w:eastAsia="Times New Roman" w:hAnsi="Arial" w:cs="Arial"/>
          <w:noProof/>
          <w:color w:val="005582"/>
        </w:rPr>
        <w:drawing>
          <wp:inline distT="0" distB="0" distL="0" distR="0">
            <wp:extent cx="1266825" cy="137160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AC145F">
      <w:pPr>
        <w:divId w:val="929314920"/>
        <w:rPr>
          <w:rFonts w:ascii="Arial" w:eastAsia="Times New Roman" w:hAnsi="Arial" w:cs="Arial"/>
          <w:color w:val="006677"/>
          <w:sz w:val="20"/>
          <w:szCs w:val="20"/>
        </w:rPr>
      </w:pPr>
      <w:r>
        <w:rPr>
          <w:rFonts w:ascii="Arial" w:eastAsia="Times New Roman" w:hAnsi="Arial" w:cs="Arial"/>
          <w:color w:val="006677"/>
          <w:sz w:val="20"/>
          <w:szCs w:val="20"/>
        </w:rPr>
        <w:t>Dec. 24, 2018 15:18 UTC</w:t>
      </w:r>
    </w:p>
    <w:p w:rsidR="00000000" w:rsidRDefault="00AC145F">
      <w:pPr>
        <w:pStyle w:val="Heading1"/>
        <w:jc w:val="center"/>
        <w:divId w:val="1755544918"/>
        <w:rPr>
          <w:rFonts w:ascii="Arial" w:eastAsia="Times New Roman" w:hAnsi="Arial" w:cs="Arial"/>
        </w:rPr>
      </w:pPr>
      <w:r>
        <w:rPr>
          <w:rFonts w:ascii="Arial" w:eastAsia="Times New Roman" w:hAnsi="Arial" w:cs="Arial"/>
        </w:rPr>
        <w:t>Janadria-festival is een waarde</w:t>
      </w:r>
      <w:r>
        <w:rPr>
          <w:rFonts w:ascii="Arial" w:eastAsia="Times New Roman" w:hAnsi="Arial" w:cs="Arial"/>
        </w:rPr>
        <w:t xml:space="preserve">volle gelegenheid om het Saoedische culturele erfgoed wereldwijd te promoten </w:t>
      </w:r>
    </w:p>
    <w:p w:rsidR="00000000" w:rsidRDefault="00AC145F">
      <w:pPr>
        <w:pStyle w:val="bwalignc"/>
        <w:divId w:val="2082242411"/>
        <w:rPr>
          <w:rFonts w:ascii="Arial" w:hAnsi="Arial" w:cs="Arial"/>
          <w:color w:val="000000"/>
        </w:rPr>
      </w:pPr>
      <w:r>
        <w:rPr>
          <w:rFonts w:ascii="Arial" w:hAnsi="Arial" w:cs="Arial"/>
          <w:color w:val="000000"/>
        </w:rPr>
        <w:t xml:space="preserve">300 handwerklieden publiekstrekker tijdens het festival </w:t>
      </w:r>
    </w:p>
    <w:p w:rsidR="00000000" w:rsidRDefault="00AC145F">
      <w:pPr>
        <w:pStyle w:val="bwalignc"/>
        <w:divId w:val="2082242411"/>
        <w:rPr>
          <w:rFonts w:ascii="Arial" w:hAnsi="Arial" w:cs="Arial"/>
          <w:color w:val="000000"/>
        </w:rPr>
      </w:pPr>
      <w:r>
        <w:rPr>
          <w:rFonts w:ascii="Arial" w:hAnsi="Arial" w:cs="Arial"/>
          <w:color w:val="000000"/>
        </w:rPr>
        <w:t xml:space="preserve">“Warraq” voor het eerst op de folkloristische markt </w:t>
      </w:r>
    </w:p>
    <w:p w:rsidR="00000000" w:rsidRDefault="00AC145F">
      <w:pPr>
        <w:pStyle w:val="NormalWeb"/>
        <w:divId w:val="1808354009"/>
        <w:rPr>
          <w:rFonts w:ascii="Arial" w:hAnsi="Arial" w:cs="Arial"/>
          <w:color w:val="000000"/>
        </w:rPr>
      </w:pPr>
      <w:r>
        <w:rPr>
          <w:rFonts w:ascii="Arial" w:hAnsi="Arial" w:cs="Arial"/>
          <w:color w:val="000000"/>
        </w:rPr>
        <w:t>RIYADH, Saoedi-Arabië--(</w:t>
      </w:r>
      <w:hyperlink r:id="rId5" w:history="1">
        <w:r>
          <w:rPr>
            <w:rStyle w:val="Hyperlink"/>
            <w:rFonts w:ascii="Arial" w:hAnsi="Arial" w:cs="Arial"/>
          </w:rPr>
          <w:t>BUSINESS WIRE</w:t>
        </w:r>
      </w:hyperlink>
      <w:r>
        <w:rPr>
          <w:rFonts w:ascii="Arial" w:hAnsi="Arial" w:cs="Arial"/>
          <w:color w:val="000000"/>
        </w:rPr>
        <w:t>)-- Het Nationaal Festival van erfgoed en cultuur in Janadria, dat afgelopen donderdag begon, is een waardevolle gelegenheid om de elementen van het materiële en immateriële culturele erfgoed van het Koninkrijk Saudi-Arabië te benadrukken op e</w:t>
      </w:r>
      <w:r>
        <w:rPr>
          <w:rFonts w:ascii="Arial" w:hAnsi="Arial" w:cs="Arial"/>
          <w:color w:val="000000"/>
        </w:rPr>
        <w:t>en internationaal niveau. Vooral omdat het festival de belangrijkste gebeurtenis in zijn soort in de wereld is, omdat het miljoenen liefhebbers van erfgoed en originaliteit aantrekt uit Saoedi-Arabië, de Arabische Golfregio en wereldwijd, met honderden lok</w:t>
      </w:r>
      <w:r>
        <w:rPr>
          <w:rFonts w:ascii="Arial" w:hAnsi="Arial" w:cs="Arial"/>
          <w:color w:val="000000"/>
        </w:rPr>
        <w:t xml:space="preserve">ale, Arabische en internationale media die zich zullen bezighouden met de verschillende rijke activiteiten van het festival. </w:t>
      </w:r>
    </w:p>
    <w:p w:rsidR="00000000" w:rsidRDefault="00AC145F">
      <w:pPr>
        <w:pStyle w:val="NormalWeb"/>
        <w:divId w:val="1808354009"/>
        <w:rPr>
          <w:rFonts w:ascii="Arial" w:hAnsi="Arial" w:cs="Arial"/>
          <w:color w:val="000000"/>
        </w:rPr>
      </w:pPr>
      <w:r>
        <w:rPr>
          <w:rFonts w:ascii="Arial" w:hAnsi="Arial" w:cs="Arial"/>
          <w:color w:val="000000"/>
        </w:rPr>
        <w:t>Deze bekendmaking is officieel geldend in de originele brontaal. Vertalingen zijn slechts als leeshulp bedoeld en moeten worden ve</w:t>
      </w:r>
      <w:r>
        <w:rPr>
          <w:rFonts w:ascii="Arial" w:hAnsi="Arial" w:cs="Arial"/>
          <w:color w:val="000000"/>
        </w:rPr>
        <w:t xml:space="preserve">rgeleken met de tekst in de brontaal, die als enige rechtsgeldig is. </w:t>
      </w:r>
    </w:p>
    <w:p w:rsidR="00000000" w:rsidRDefault="00AC145F">
      <w:pPr>
        <w:shd w:val="clear" w:color="auto" w:fill="0076B6"/>
        <w:outlineLvl w:val="2"/>
        <w:divId w:val="131870877"/>
        <w:rPr>
          <w:rFonts w:ascii="Arial" w:eastAsia="Times New Roman" w:hAnsi="Arial" w:cs="Arial"/>
          <w:b/>
          <w:bCs/>
          <w:color w:val="FFFFFF"/>
        </w:rPr>
      </w:pPr>
      <w:r>
        <w:rPr>
          <w:rFonts w:ascii="Arial" w:eastAsia="Times New Roman" w:hAnsi="Arial" w:cs="Arial"/>
          <w:b/>
          <w:bCs/>
          <w:color w:val="FFFFFF"/>
        </w:rPr>
        <w:t>Contacts</w:t>
      </w:r>
    </w:p>
    <w:p w:rsidR="00000000" w:rsidRDefault="00AC145F">
      <w:pPr>
        <w:pStyle w:val="NormalWeb"/>
        <w:shd w:val="clear" w:color="auto" w:fill="FFFFFF"/>
        <w:divId w:val="304284138"/>
        <w:rPr>
          <w:rFonts w:ascii="Arial" w:hAnsi="Arial" w:cs="Arial"/>
          <w:color w:val="000000"/>
        </w:rPr>
      </w:pPr>
      <w:r>
        <w:rPr>
          <w:rFonts w:ascii="Arial" w:hAnsi="Arial" w:cs="Arial"/>
          <w:b/>
          <w:bCs/>
          <w:color w:val="000000"/>
        </w:rPr>
        <w:t>Pyramedia</w:t>
      </w:r>
      <w:r>
        <w:rPr>
          <w:rFonts w:ascii="Arial" w:hAnsi="Arial" w:cs="Arial"/>
          <w:color w:val="000000"/>
        </w:rPr>
        <w:br/>
      </w:r>
      <w:r>
        <w:rPr>
          <w:rFonts w:ascii="Arial" w:hAnsi="Arial" w:cs="Arial"/>
          <w:b/>
          <w:bCs/>
          <w:color w:val="000000"/>
        </w:rPr>
        <w:t>Reham Barakat</w:t>
      </w:r>
      <w:r>
        <w:rPr>
          <w:rFonts w:ascii="Arial" w:hAnsi="Arial" w:cs="Arial"/>
          <w:color w:val="000000"/>
        </w:rPr>
        <w:br/>
      </w:r>
      <w:hyperlink r:id="rId6" w:history="1">
        <w:r>
          <w:rPr>
            <w:rStyle w:val="Hyperlink"/>
            <w:rFonts w:ascii="Arial" w:hAnsi="Arial" w:cs="Arial"/>
          </w:rPr>
          <w:t>reham.barakat@pyramedia.biz</w:t>
        </w:r>
      </w:hyperlink>
      <w:r>
        <w:rPr>
          <w:rFonts w:ascii="Arial" w:hAnsi="Arial" w:cs="Arial"/>
          <w:color w:val="000000"/>
        </w:rPr>
        <w:t xml:space="preserve"> </w:t>
      </w:r>
    </w:p>
    <w:p w:rsidR="00000000" w:rsidRDefault="00AC145F">
      <w:pPr>
        <w:divId w:val="1973361366"/>
        <w:rPr>
          <w:rStyle w:val="bwct31415"/>
          <w:rFonts w:eastAsia="Times New Roman"/>
        </w:rPr>
      </w:pPr>
    </w:p>
    <w:p w:rsidR="00000000" w:rsidRDefault="00AC145F">
      <w:pPr>
        <w:pStyle w:val="NormalWeb"/>
        <w:divId w:val="1973361366"/>
      </w:pPr>
      <w:r>
        <w:rPr>
          <w:rFonts w:ascii="Arial" w:hAnsi="Arial" w:cs="Arial"/>
          <w:color w:val="000000"/>
        </w:rPr>
        <w:t>Source: National Festival of Heritage and Culture in Janadria</w:t>
      </w:r>
    </w:p>
    <w:p w:rsidR="00000000" w:rsidRDefault="00AC145F">
      <w:pPr>
        <w:pStyle w:val="Heading2"/>
        <w:divId w:val="1436704766"/>
        <w:rPr>
          <w:rFonts w:ascii="Arial" w:eastAsia="Times New Roman" w:hAnsi="Arial" w:cs="Arial"/>
          <w:sz w:val="28"/>
          <w:szCs w:val="28"/>
        </w:rPr>
      </w:pPr>
      <w:r>
        <w:rPr>
          <w:rFonts w:ascii="Arial" w:eastAsia="Times New Roman" w:hAnsi="Arial" w:cs="Arial"/>
          <w:sz w:val="28"/>
          <w:szCs w:val="28"/>
        </w:rPr>
        <w:t>Smart Mul</w:t>
      </w:r>
      <w:r>
        <w:rPr>
          <w:rFonts w:ascii="Arial" w:eastAsia="Times New Roman" w:hAnsi="Arial" w:cs="Arial"/>
          <w:sz w:val="28"/>
          <w:szCs w:val="28"/>
        </w:rPr>
        <w:t>timedia Gallery</w:t>
      </w:r>
    </w:p>
    <w:p w:rsidR="00000000" w:rsidRDefault="00AC145F">
      <w:pPr>
        <w:spacing w:line="2160" w:lineRule="atLeast"/>
        <w:jc w:val="center"/>
        <w:textAlignment w:val="center"/>
        <w:divId w:val="1283029488"/>
        <w:rPr>
          <w:rFonts w:ascii="Arial" w:eastAsia="Times New Roman" w:hAnsi="Arial" w:cs="Arial"/>
          <w:color w:val="000000"/>
          <w:sz w:val="216"/>
          <w:szCs w:val="216"/>
        </w:rPr>
      </w:pPr>
      <w:r>
        <w:rPr>
          <w:rFonts w:ascii="Arial" w:eastAsia="Times New Roman" w:hAnsi="Arial" w:cs="Arial"/>
          <w:noProof/>
          <w:color w:val="005582"/>
          <w:sz w:val="216"/>
          <w:szCs w:val="216"/>
        </w:rPr>
        <w:lastRenderedPageBreak/>
        <w:drawing>
          <wp:inline distT="0" distB="0" distL="0" distR="0">
            <wp:extent cx="1828800" cy="1219200"/>
            <wp:effectExtent l="0" t="0" r="0" b="0"/>
            <wp:docPr id="2" name="Picture 2" descr="https://mms.businesswire.com/media/newsItemId/nl/697197/3/Handicrafts_from_previous_editions_of_Janadria_%28Photo_-_AETOSWire%2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s.businesswire.com/media/newsItemId/nl/697197/3/Handicrafts_from_previous_editions_of_Janadria_%28Photo_-_AETOSWire%29.jpg">
                      <a:hlinkClick r:id="rId7"/>
                    </pic:cNvPr>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rsidR="00000000" w:rsidRDefault="00AC145F">
      <w:pPr>
        <w:divId w:val="163783568"/>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3" name="Picture 3" descr="C:\Users\jamesr\Desktop\ http:\www.businesswire.com\images\icons\icon_photo.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mesr\Desktop\ http:\www.businesswire.com\images\icons\icon_photo.gif">
                      <a:hlinkClick r:id="rId7"/>
                    </pic:cNvPr>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0"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AC145F">
      <w:pPr>
        <w:divId w:val="1283029488"/>
        <w:rPr>
          <w:rFonts w:ascii="Arial" w:hAnsi="Arial" w:cs="Arial"/>
          <w:color w:val="000000"/>
          <w:sz w:val="20"/>
          <w:szCs w:val="20"/>
        </w:rPr>
      </w:pPr>
      <w:r>
        <w:rPr>
          <w:rFonts w:ascii="Arial" w:hAnsi="Arial" w:cs="Arial"/>
          <w:color w:val="000000"/>
          <w:sz w:val="20"/>
          <w:szCs w:val="20"/>
        </w:rPr>
        <w:t>Handicrafts from previous editions of Janadria (Photo: AETOSWire)</w:t>
      </w:r>
    </w:p>
    <w:p w:rsidR="00000000" w:rsidRDefault="00AC145F">
      <w:pPr>
        <w:spacing w:line="2160" w:lineRule="atLeast"/>
        <w:jc w:val="center"/>
        <w:textAlignment w:val="center"/>
        <w:divId w:val="327290103"/>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438912" cy="292608"/>
            <wp:effectExtent l="0" t="0" r="0" b="0"/>
            <wp:docPr id="4" name="Picture 4" descr="https://mms.businesswire.com/media/newsItemId/nl/697198/3/The_traditional_school_previous_editions_of_Janadria_%28Photo_-_AETOSWire%29.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s.businesswire.com/media/newsItemId/nl/697198/3/The_traditional_school_previous_editions_of_Janadria_%28Photo_-_AETOSWire%29.jpg">
                      <a:hlinkClick r:id="rId11"/>
                    </pic:cNvPr>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438912" cy="292608"/>
                    </a:xfrm>
                    <a:prstGeom prst="rect">
                      <a:avLst/>
                    </a:prstGeom>
                    <a:noFill/>
                    <a:ln>
                      <a:noFill/>
                    </a:ln>
                  </pic:spPr>
                </pic:pic>
              </a:graphicData>
            </a:graphic>
          </wp:inline>
        </w:drawing>
      </w:r>
    </w:p>
    <w:p w:rsidR="00000000" w:rsidRDefault="00AC145F">
      <w:pPr>
        <w:divId w:val="220095619"/>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5" name="Picture 5" descr="C:\Users\jamesr\Desktop\ http:\www.businesswire.com\images\icons\icon_photo.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mesr\Desktop\ http:\www.businesswire.com\images\icons\icon_photo.gif">
                      <a:hlinkClick r:id="rId11"/>
                    </pic:cNvPr>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3"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AC145F">
      <w:pPr>
        <w:divId w:val="327290103"/>
        <w:rPr>
          <w:rFonts w:ascii="Arial" w:hAnsi="Arial" w:cs="Arial"/>
          <w:color w:val="000000"/>
          <w:sz w:val="20"/>
          <w:szCs w:val="20"/>
        </w:rPr>
      </w:pPr>
      <w:r>
        <w:rPr>
          <w:rFonts w:ascii="Arial" w:hAnsi="Arial" w:cs="Arial"/>
          <w:color w:val="000000"/>
          <w:sz w:val="20"/>
          <w:szCs w:val="20"/>
        </w:rPr>
        <w:t>The traditional school from previous editions of Janadria (Photo: AETOSWire)</w:t>
      </w:r>
    </w:p>
    <w:p w:rsidR="00000000" w:rsidRDefault="00AC145F">
      <w:pPr>
        <w:spacing w:line="2160" w:lineRule="atLeast"/>
        <w:jc w:val="center"/>
        <w:textAlignment w:val="center"/>
        <w:divId w:val="931360089"/>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219200"/>
            <wp:effectExtent l="0" t="0" r="0" b="0"/>
            <wp:docPr id="6" name="Picture 6" descr="https://mms.businesswire.com/media/newsItemId/nl/697199/3/Handicrafts_from_previous_editions_of_Janadria_%28Photo_--__AETOSWire%29.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ms.businesswire.com/media/newsItemId/nl/697199/3/Handicrafts_from_previous_editions_of_Janadria_%28Photo_--__AETOSWire%29.jpg">
                      <a:hlinkClick r:id="rId14"/>
                    </pic:cNvPr>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rsidR="00000000" w:rsidRDefault="00AC145F">
      <w:pPr>
        <w:divId w:val="1835607204"/>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7" name="Picture 7" descr="C:\Users\jamesr\Desktop\ http:\www.businesswire.com\images\icons\icon_photo.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mesr\Desktop\ http:\www.businesswire.com\images\icons\icon_photo.gif">
                      <a:hlinkClick r:id="rId14"/>
                    </pic:cNvPr>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6"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AC145F">
      <w:pPr>
        <w:divId w:val="931360089"/>
        <w:rPr>
          <w:rFonts w:ascii="Arial" w:hAnsi="Arial" w:cs="Arial"/>
          <w:color w:val="000000"/>
          <w:sz w:val="20"/>
          <w:szCs w:val="20"/>
        </w:rPr>
      </w:pPr>
      <w:r>
        <w:rPr>
          <w:rFonts w:ascii="Arial" w:hAnsi="Arial" w:cs="Arial"/>
          <w:color w:val="000000"/>
          <w:sz w:val="20"/>
          <w:szCs w:val="20"/>
        </w:rPr>
        <w:t>Handicrafts from previous editions of Janadria (Photo: AETOSWire)</w:t>
      </w:r>
    </w:p>
    <w:p w:rsidR="00000000" w:rsidRDefault="00AC145F">
      <w:pPr>
        <w:spacing w:line="2160" w:lineRule="atLeast"/>
        <w:jc w:val="center"/>
        <w:textAlignment w:val="center"/>
        <w:divId w:val="2022466612"/>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266825" cy="1371600"/>
            <wp:effectExtent l="0" t="0" r="9525" b="0"/>
            <wp:docPr id="8" name="Picture 8" descr="https://mms.businesswire.com/media/newsItemId/nl/696278/3/AL_JANADRIYAH__LOGO.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ms.businesswire.com/media/newsItemId/nl/696278/3/AL_JANADRIYAH__LOGO.jpg">
                      <a:hlinkClick r:id="rId17"/>
                    </pic:cNvPr>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AC145F">
      <w:pPr>
        <w:divId w:val="418216108"/>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0990" cy="300990"/>
            <wp:effectExtent l="0" t="0" r="3810" b="3810"/>
            <wp:docPr id="9" name="Picture 9" descr="C:\Users\jamesr\Desktop\ http:\www.businesswire.com\images\icons\icon_logo.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mesr\Desktop\ http:\www.businesswire.com\images\icons\icon_logo.gif">
                      <a:hlinkClick r:id="rId17"/>
                    </pic:cNvPr>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a:ln>
                      <a:noFill/>
                    </a:ln>
                  </pic:spPr>
                </pic:pic>
              </a:graphicData>
            </a:graphic>
          </wp:inline>
        </w:drawing>
      </w:r>
      <w:hyperlink r:id="rId19" w:history="1">
        <w:r>
          <w:rPr>
            <w:rStyle w:val="Hyperlink"/>
            <w:rFonts w:ascii="Arial" w:eastAsia="Times New Roman" w:hAnsi="Arial" w:cs="Arial"/>
            <w:sz w:val="20"/>
            <w:szCs w:val="20"/>
          </w:rPr>
          <w:t>Logo</w:t>
        </w:r>
      </w:hyperlink>
      <w:r>
        <w:rPr>
          <w:rFonts w:ascii="Arial" w:eastAsia="Times New Roman" w:hAnsi="Arial" w:cs="Arial"/>
          <w:color w:val="666666"/>
          <w:sz w:val="20"/>
          <w:szCs w:val="20"/>
        </w:rPr>
        <w:t xml:space="preserve"> </w:t>
      </w:r>
    </w:p>
    <w:p w:rsidR="00000000" w:rsidRDefault="00AC145F">
      <w:pPr>
        <w:divId w:val="920870583"/>
        <w:rPr>
          <w:rFonts w:ascii="Arial" w:eastAsia="Times New Roman" w:hAnsi="Arial" w:cs="Arial"/>
          <w:color w:val="000000"/>
        </w:rPr>
      </w:pPr>
      <w:r>
        <w:rPr>
          <w:rFonts w:ascii="Arial" w:eastAsia="Times New Roman" w:hAnsi="Arial" w:cs="Arial"/>
          <w:noProof/>
          <w:color w:val="005582"/>
        </w:rPr>
        <w:drawing>
          <wp:inline distT="0" distB="0" distL="0" distR="0">
            <wp:extent cx="1038225" cy="352425"/>
            <wp:effectExtent l="0" t="0" r="9525" b="9525"/>
            <wp:docPr id="10" name="Picture 10" descr="Powered by Business Wir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wered by Business Wire">
                      <a:hlinkClick r:id="rId20"/>
                    </pic:cNvPr>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1038225" cy="352425"/>
                    </a:xfrm>
                    <a:prstGeom prst="rect">
                      <a:avLst/>
                    </a:prstGeom>
                    <a:noFill/>
                    <a:ln>
                      <a:noFill/>
                    </a:ln>
                  </pic:spPr>
                </pic:pic>
              </a:graphicData>
            </a:graphic>
          </wp:inline>
        </w:drawing>
      </w:r>
    </w:p>
    <w:p w:rsidR="00AC145F" w:rsidRDefault="00AC145F">
      <w:pPr>
        <w:pStyle w:val="NormalWeb"/>
        <w:divId w:val="755790165"/>
        <w:rPr>
          <w:rFonts w:ascii="Arial" w:hAnsi="Arial" w:cs="Arial"/>
          <w:color w:val="000000"/>
        </w:rPr>
      </w:pPr>
      <w:r>
        <w:rPr>
          <w:rFonts w:ascii="Arial" w:hAnsi="Arial" w:cs="Arial"/>
          <w:color w:val="000000"/>
        </w:rPr>
        <w:t>View this news release and multimedia online at:</w:t>
      </w:r>
      <w:r>
        <w:rPr>
          <w:rFonts w:ascii="Arial" w:hAnsi="Arial" w:cs="Arial"/>
          <w:color w:val="000000"/>
        </w:rPr>
        <w:br/>
      </w:r>
      <w:hyperlink r:id="rId22" w:history="1">
        <w:r>
          <w:rPr>
            <w:rStyle w:val="Hyperlink"/>
            <w:rFonts w:ascii="Arial" w:hAnsi="Arial" w:cs="Arial"/>
          </w:rPr>
          <w:t>http://www.businesswire.com/news/home/20181224005101/nl</w:t>
        </w:r>
      </w:hyperlink>
      <w:r>
        <w:rPr>
          <w:rFonts w:ascii="Arial" w:hAnsi="Arial" w:cs="Arial"/>
          <w:color w:val="000000"/>
        </w:rPr>
        <w:t xml:space="preserve"> </w:t>
      </w:r>
    </w:p>
    <w:sectPr w:rsidR="00AC1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56391"/>
    <w:rsid w:val="00756391"/>
    <w:rsid w:val="00AC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6D36AA-F7C3-4CC1-A3F3-69AB6237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240"/>
      <w:outlineLvl w:val="0"/>
    </w:pPr>
    <w:rPr>
      <w:b/>
      <w:bCs/>
      <w:color w:val="000000"/>
      <w:kern w:val="36"/>
      <w:sz w:val="27"/>
      <w:szCs w:val="27"/>
    </w:rPr>
  </w:style>
  <w:style w:type="paragraph" w:styleId="Heading2">
    <w:name w:val="heading 2"/>
    <w:basedOn w:val="Normal"/>
    <w:link w:val="Heading2Char"/>
    <w:uiPriority w:val="9"/>
    <w:qFormat/>
    <w:pPr>
      <w:pBdr>
        <w:top w:val="single" w:sz="6" w:space="2" w:color="CCCCCC"/>
      </w:pBdr>
      <w:spacing w:before="504" w:after="84"/>
      <w:outlineLvl w:val="1"/>
    </w:pPr>
    <w:rPr>
      <w:b/>
      <w:bCs/>
      <w:color w:val="00659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5582"/>
      <w:u w:val="single"/>
    </w:rPr>
  </w:style>
  <w:style w:type="character" w:styleId="FollowedHyperlink">
    <w:name w:val="FollowedHyperlink"/>
    <w:basedOn w:val="DefaultParagraphFont"/>
    <w:uiPriority w:val="99"/>
    <w:semiHidden/>
    <w:unhideWhenUsed/>
    <w:rPr>
      <w:color w:val="002B4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pPr>
      <w:spacing w:after="336"/>
    </w:pPr>
  </w:style>
  <w:style w:type="paragraph" w:customStyle="1" w:styleId="bwalignc">
    <w:name w:val="bwalignc"/>
    <w:basedOn w:val="Normal"/>
    <w:pPr>
      <w:spacing w:after="336"/>
      <w:jc w:val="center"/>
    </w:pPr>
  </w:style>
  <w:style w:type="paragraph" w:customStyle="1" w:styleId="bwstorydateline">
    <w:name w:val="bwstorydateline"/>
    <w:basedOn w:val="Normal"/>
    <w:pPr>
      <w:spacing w:after="336"/>
    </w:pPr>
    <w:rPr>
      <w:color w:val="006677"/>
      <w:sz w:val="20"/>
      <w:szCs w:val="20"/>
    </w:rPr>
  </w:style>
  <w:style w:type="paragraph" w:customStyle="1" w:styleId="bwstorygenrenotes">
    <w:name w:val="bwstorygenrenotes"/>
    <w:basedOn w:val="Normal"/>
    <w:pPr>
      <w:spacing w:after="336"/>
    </w:pPr>
  </w:style>
  <w:style w:type="paragraph" w:customStyle="1" w:styleId="storygenrenotes">
    <w:name w:val="story_genre_notes"/>
    <w:basedOn w:val="Normal"/>
    <w:pPr>
      <w:spacing w:after="240"/>
    </w:pPr>
  </w:style>
  <w:style w:type="paragraph" w:customStyle="1" w:styleId="hd">
    <w:name w:val="hd"/>
    <w:basedOn w:val="Normal"/>
    <w:pPr>
      <w:spacing w:after="336"/>
    </w:pPr>
  </w:style>
  <w:style w:type="paragraph" w:customStyle="1" w:styleId="bd">
    <w:name w:val="bd"/>
    <w:basedOn w:val="Normal"/>
    <w:pPr>
      <w:spacing w:after="336"/>
    </w:pPr>
  </w:style>
  <w:style w:type="paragraph" w:customStyle="1" w:styleId="c">
    <w:name w:val="c"/>
    <w:basedOn w:val="Normal"/>
    <w:pPr>
      <w:spacing w:after="336"/>
    </w:pPr>
  </w:style>
  <w:style w:type="paragraph" w:customStyle="1" w:styleId="hd1">
    <w:name w:val="hd1"/>
    <w:basedOn w:val="Normal"/>
    <w:pPr>
      <w:shd w:val="clear" w:color="auto" w:fill="0076B6"/>
      <w:spacing w:after="336"/>
    </w:pPr>
  </w:style>
  <w:style w:type="paragraph" w:customStyle="1" w:styleId="bd1">
    <w:name w:val="bd1"/>
    <w:basedOn w:val="Normal"/>
    <w:pPr>
      <w:spacing w:after="336"/>
    </w:pPr>
  </w:style>
  <w:style w:type="paragraph" w:customStyle="1" w:styleId="c1">
    <w:name w:val="c1"/>
    <w:basedOn w:val="Normal"/>
    <w:pPr>
      <w:shd w:val="clear" w:color="auto" w:fill="FFFFFF"/>
      <w:spacing w:after="336"/>
    </w:pPr>
  </w:style>
  <w:style w:type="paragraph" w:customStyle="1" w:styleId="c2">
    <w:name w:val="c2"/>
    <w:basedOn w:val="Normal"/>
    <w:pPr>
      <w:shd w:val="clear" w:color="auto" w:fill="FFFFFF"/>
      <w:spacing w:after="336"/>
    </w:pPr>
  </w:style>
  <w:style w:type="character" w:customStyle="1" w:styleId="bwct31415">
    <w:name w:val="bwct3141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095582">
      <w:marLeft w:val="0"/>
      <w:marRight w:val="0"/>
      <w:marTop w:val="0"/>
      <w:marBottom w:val="0"/>
      <w:divBdr>
        <w:top w:val="none" w:sz="0" w:space="0" w:color="auto"/>
        <w:left w:val="none" w:sz="0" w:space="0" w:color="auto"/>
        <w:bottom w:val="none" w:sz="0" w:space="0" w:color="auto"/>
        <w:right w:val="none" w:sz="0" w:space="0" w:color="auto"/>
      </w:divBdr>
      <w:divsChild>
        <w:div w:id="33694601">
          <w:marLeft w:val="0"/>
          <w:marRight w:val="0"/>
          <w:marTop w:val="0"/>
          <w:marBottom w:val="336"/>
          <w:divBdr>
            <w:top w:val="none" w:sz="0" w:space="0" w:color="auto"/>
            <w:left w:val="none" w:sz="0" w:space="0" w:color="auto"/>
            <w:bottom w:val="none" w:sz="0" w:space="0" w:color="auto"/>
            <w:right w:val="none" w:sz="0" w:space="0" w:color="auto"/>
          </w:divBdr>
          <w:divsChild>
            <w:div w:id="1973361366">
              <w:marLeft w:val="0"/>
              <w:marRight w:val="0"/>
              <w:marTop w:val="0"/>
              <w:marBottom w:val="0"/>
              <w:divBdr>
                <w:top w:val="none" w:sz="0" w:space="0" w:color="auto"/>
                <w:left w:val="none" w:sz="0" w:space="0" w:color="auto"/>
                <w:bottom w:val="none" w:sz="0" w:space="0" w:color="auto"/>
                <w:right w:val="none" w:sz="0" w:space="0" w:color="auto"/>
              </w:divBdr>
              <w:divsChild>
                <w:div w:id="195042694">
                  <w:marLeft w:val="0"/>
                  <w:marRight w:val="0"/>
                  <w:marTop w:val="0"/>
                  <w:marBottom w:val="504"/>
                  <w:divBdr>
                    <w:top w:val="none" w:sz="0" w:space="0" w:color="auto"/>
                    <w:left w:val="none" w:sz="0" w:space="0" w:color="auto"/>
                    <w:bottom w:val="none" w:sz="0" w:space="0" w:color="auto"/>
                    <w:right w:val="none" w:sz="0" w:space="0" w:color="auto"/>
                  </w:divBdr>
                </w:div>
                <w:div w:id="1755544918">
                  <w:marLeft w:val="0"/>
                  <w:marRight w:val="0"/>
                  <w:marTop w:val="0"/>
                  <w:marBottom w:val="0"/>
                  <w:divBdr>
                    <w:top w:val="none" w:sz="0" w:space="0" w:color="auto"/>
                    <w:left w:val="none" w:sz="0" w:space="0" w:color="auto"/>
                    <w:bottom w:val="none" w:sz="0" w:space="0" w:color="auto"/>
                    <w:right w:val="none" w:sz="0" w:space="0" w:color="auto"/>
                  </w:divBdr>
                  <w:divsChild>
                    <w:div w:id="929314920">
                      <w:marLeft w:val="0"/>
                      <w:marRight w:val="0"/>
                      <w:marTop w:val="0"/>
                      <w:marBottom w:val="336"/>
                      <w:divBdr>
                        <w:top w:val="none" w:sz="0" w:space="0" w:color="auto"/>
                        <w:left w:val="none" w:sz="0" w:space="0" w:color="auto"/>
                        <w:bottom w:val="none" w:sz="0" w:space="0" w:color="auto"/>
                        <w:right w:val="none" w:sz="0" w:space="0" w:color="auto"/>
                      </w:divBdr>
                    </w:div>
                    <w:div w:id="2082242411">
                      <w:marLeft w:val="0"/>
                      <w:marRight w:val="0"/>
                      <w:marTop w:val="0"/>
                      <w:marBottom w:val="0"/>
                      <w:divBdr>
                        <w:top w:val="none" w:sz="0" w:space="0" w:color="auto"/>
                        <w:left w:val="none" w:sz="0" w:space="0" w:color="auto"/>
                        <w:bottom w:val="none" w:sz="0" w:space="0" w:color="auto"/>
                        <w:right w:val="none" w:sz="0" w:space="0" w:color="auto"/>
                      </w:divBdr>
                    </w:div>
                    <w:div w:id="259917707">
                      <w:marLeft w:val="0"/>
                      <w:marRight w:val="0"/>
                      <w:marTop w:val="0"/>
                      <w:marBottom w:val="240"/>
                      <w:divBdr>
                        <w:top w:val="none" w:sz="0" w:space="0" w:color="auto"/>
                        <w:left w:val="none" w:sz="0" w:space="0" w:color="auto"/>
                        <w:bottom w:val="none" w:sz="0" w:space="0" w:color="auto"/>
                        <w:right w:val="none" w:sz="0" w:space="0" w:color="auto"/>
                      </w:divBdr>
                      <w:divsChild>
                        <w:div w:id="1808354009">
                          <w:marLeft w:val="0"/>
                          <w:marRight w:val="0"/>
                          <w:marTop w:val="0"/>
                          <w:marBottom w:val="336"/>
                          <w:divBdr>
                            <w:top w:val="none" w:sz="0" w:space="0" w:color="auto"/>
                            <w:left w:val="none" w:sz="0" w:space="0" w:color="auto"/>
                            <w:bottom w:val="none" w:sz="0" w:space="0" w:color="auto"/>
                            <w:right w:val="none" w:sz="0" w:space="0" w:color="auto"/>
                          </w:divBdr>
                        </w:div>
                        <w:div w:id="837119071">
                          <w:marLeft w:val="0"/>
                          <w:marRight w:val="0"/>
                          <w:marTop w:val="336"/>
                          <w:marBottom w:val="0"/>
                          <w:divBdr>
                            <w:top w:val="none" w:sz="0" w:space="0" w:color="auto"/>
                            <w:left w:val="none" w:sz="0" w:space="0" w:color="auto"/>
                            <w:bottom w:val="none" w:sz="0" w:space="0" w:color="auto"/>
                            <w:right w:val="none" w:sz="0" w:space="0" w:color="auto"/>
                          </w:divBdr>
                          <w:divsChild>
                            <w:div w:id="131870877">
                              <w:marLeft w:val="0"/>
                              <w:marRight w:val="0"/>
                              <w:marTop w:val="0"/>
                              <w:marBottom w:val="0"/>
                              <w:divBdr>
                                <w:top w:val="none" w:sz="0" w:space="0" w:color="auto"/>
                                <w:left w:val="none" w:sz="0" w:space="0" w:color="auto"/>
                                <w:bottom w:val="none" w:sz="0" w:space="0" w:color="auto"/>
                                <w:right w:val="none" w:sz="0" w:space="0" w:color="auto"/>
                              </w:divBdr>
                            </w:div>
                            <w:div w:id="2021736827">
                              <w:marLeft w:val="0"/>
                              <w:marRight w:val="0"/>
                              <w:marTop w:val="0"/>
                              <w:marBottom w:val="0"/>
                              <w:divBdr>
                                <w:top w:val="none" w:sz="0" w:space="0" w:color="auto"/>
                                <w:left w:val="none" w:sz="0" w:space="0" w:color="auto"/>
                                <w:bottom w:val="none" w:sz="0" w:space="0" w:color="auto"/>
                                <w:right w:val="none" w:sz="0" w:space="0" w:color="auto"/>
                              </w:divBdr>
                              <w:divsChild>
                                <w:div w:id="3042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04766">
                  <w:marLeft w:val="0"/>
                  <w:marRight w:val="0"/>
                  <w:marTop w:val="0"/>
                  <w:marBottom w:val="0"/>
                  <w:divBdr>
                    <w:top w:val="none" w:sz="0" w:space="0" w:color="auto"/>
                    <w:left w:val="none" w:sz="0" w:space="0" w:color="auto"/>
                    <w:bottom w:val="none" w:sz="0" w:space="0" w:color="auto"/>
                    <w:right w:val="none" w:sz="0" w:space="0" w:color="auto"/>
                  </w:divBdr>
                  <w:divsChild>
                    <w:div w:id="1283029488">
                      <w:marLeft w:val="0"/>
                      <w:marRight w:val="360"/>
                      <w:marTop w:val="0"/>
                      <w:marBottom w:val="0"/>
                      <w:divBdr>
                        <w:top w:val="none" w:sz="0" w:space="0" w:color="auto"/>
                        <w:left w:val="none" w:sz="0" w:space="0" w:color="auto"/>
                        <w:bottom w:val="none" w:sz="0" w:space="0" w:color="auto"/>
                        <w:right w:val="none" w:sz="0" w:space="0" w:color="auto"/>
                      </w:divBdr>
                      <w:divsChild>
                        <w:div w:id="163783568">
                          <w:marLeft w:val="0"/>
                          <w:marRight w:val="0"/>
                          <w:marTop w:val="0"/>
                          <w:marBottom w:val="0"/>
                          <w:divBdr>
                            <w:top w:val="none" w:sz="0" w:space="0" w:color="auto"/>
                            <w:left w:val="none" w:sz="0" w:space="0" w:color="auto"/>
                            <w:bottom w:val="none" w:sz="0" w:space="0" w:color="auto"/>
                            <w:right w:val="none" w:sz="0" w:space="0" w:color="auto"/>
                          </w:divBdr>
                        </w:div>
                      </w:divsChild>
                    </w:div>
                    <w:div w:id="327290103">
                      <w:marLeft w:val="0"/>
                      <w:marRight w:val="360"/>
                      <w:marTop w:val="0"/>
                      <w:marBottom w:val="0"/>
                      <w:divBdr>
                        <w:top w:val="none" w:sz="0" w:space="0" w:color="auto"/>
                        <w:left w:val="none" w:sz="0" w:space="0" w:color="auto"/>
                        <w:bottom w:val="none" w:sz="0" w:space="0" w:color="auto"/>
                        <w:right w:val="none" w:sz="0" w:space="0" w:color="auto"/>
                      </w:divBdr>
                      <w:divsChild>
                        <w:div w:id="220095619">
                          <w:marLeft w:val="0"/>
                          <w:marRight w:val="0"/>
                          <w:marTop w:val="0"/>
                          <w:marBottom w:val="0"/>
                          <w:divBdr>
                            <w:top w:val="none" w:sz="0" w:space="0" w:color="auto"/>
                            <w:left w:val="none" w:sz="0" w:space="0" w:color="auto"/>
                            <w:bottom w:val="none" w:sz="0" w:space="0" w:color="auto"/>
                            <w:right w:val="none" w:sz="0" w:space="0" w:color="auto"/>
                          </w:divBdr>
                        </w:div>
                      </w:divsChild>
                    </w:div>
                    <w:div w:id="931360089">
                      <w:marLeft w:val="0"/>
                      <w:marRight w:val="360"/>
                      <w:marTop w:val="0"/>
                      <w:marBottom w:val="0"/>
                      <w:divBdr>
                        <w:top w:val="none" w:sz="0" w:space="0" w:color="auto"/>
                        <w:left w:val="none" w:sz="0" w:space="0" w:color="auto"/>
                        <w:bottom w:val="none" w:sz="0" w:space="0" w:color="auto"/>
                        <w:right w:val="none" w:sz="0" w:space="0" w:color="auto"/>
                      </w:divBdr>
                      <w:divsChild>
                        <w:div w:id="1835607204">
                          <w:marLeft w:val="0"/>
                          <w:marRight w:val="0"/>
                          <w:marTop w:val="0"/>
                          <w:marBottom w:val="0"/>
                          <w:divBdr>
                            <w:top w:val="none" w:sz="0" w:space="0" w:color="auto"/>
                            <w:left w:val="none" w:sz="0" w:space="0" w:color="auto"/>
                            <w:bottom w:val="none" w:sz="0" w:space="0" w:color="auto"/>
                            <w:right w:val="none" w:sz="0" w:space="0" w:color="auto"/>
                          </w:divBdr>
                        </w:div>
                      </w:divsChild>
                    </w:div>
                    <w:div w:id="2022466612">
                      <w:marLeft w:val="0"/>
                      <w:marRight w:val="360"/>
                      <w:marTop w:val="0"/>
                      <w:marBottom w:val="0"/>
                      <w:divBdr>
                        <w:top w:val="none" w:sz="0" w:space="0" w:color="auto"/>
                        <w:left w:val="none" w:sz="0" w:space="0" w:color="auto"/>
                        <w:bottom w:val="none" w:sz="0" w:space="0" w:color="auto"/>
                        <w:right w:val="none" w:sz="0" w:space="0" w:color="auto"/>
                      </w:divBdr>
                      <w:divsChild>
                        <w:div w:id="4182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90165">
                  <w:marLeft w:val="0"/>
                  <w:marRight w:val="0"/>
                  <w:marTop w:val="0"/>
                  <w:marBottom w:val="0"/>
                  <w:divBdr>
                    <w:top w:val="none" w:sz="0" w:space="0" w:color="auto"/>
                    <w:left w:val="none" w:sz="0" w:space="0" w:color="auto"/>
                    <w:bottom w:val="none" w:sz="0" w:space="0" w:color="auto"/>
                    <w:right w:val="none" w:sz="0" w:space="0" w:color="auto"/>
                  </w:divBdr>
                  <w:divsChild>
                    <w:div w:id="9208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ms.businesswire.com/media/newsItemId/nl/697197/3/Handicrafts_from_previous_editions_of_Janadria_%28Photo_-_AETOSWire%29.jpg" TargetMode="External"/><Relationship Id="rId13" Type="http://schemas.openxmlformats.org/officeDocument/2006/relationships/hyperlink" Target="https://mms.businesswire.com/media/newsItemId/nl/697198/4/The_traditional_school_previous_editions_of_Janadria_%28Photo_-_AETOSWire%29.jpg" TargetMode="External"/><Relationship Id="rId18" Type="http://schemas.openxmlformats.org/officeDocument/2006/relationships/image" Target="file:///C:\Users\jamesr\Desktop\%20http:\www.businesswire.com\images\icons\icon_logo.gif" TargetMode="External"/><Relationship Id="rId3" Type="http://schemas.openxmlformats.org/officeDocument/2006/relationships/webSettings" Target="webSettings.xml"/><Relationship Id="rId21" Type="http://schemas.openxmlformats.org/officeDocument/2006/relationships/image" Target="http://www.businesswire.com/images/Powered-by-Business-Wire.gif" TargetMode="External"/><Relationship Id="rId7" Type="http://schemas.openxmlformats.org/officeDocument/2006/relationships/hyperlink" Target="https://mms.businesswire.com/media/newsItemId/nl/697197/4/Handicrafts_from_previous_editions_of_Janadria_%28Photo_-_AETOSWire%29.jpg" TargetMode="External"/><Relationship Id="rId12" Type="http://schemas.openxmlformats.org/officeDocument/2006/relationships/image" Target="https://mms.businesswire.com/media/newsItemId/nl/697198/3/The_traditional_school_previous_editions_of_Janadria_%28Photo_-_AETOSWire%29.jpg" TargetMode="External"/><Relationship Id="rId17" Type="http://schemas.openxmlformats.org/officeDocument/2006/relationships/hyperlink" Target="https://mms.businesswire.com/media/newsItemId/nl/696278/4/AL_JANADRIYAH__LOGO.jpg" TargetMode="External"/><Relationship Id="rId2" Type="http://schemas.openxmlformats.org/officeDocument/2006/relationships/settings" Target="settings.xml"/><Relationship Id="rId16" Type="http://schemas.openxmlformats.org/officeDocument/2006/relationships/hyperlink" Target="https://mms.businesswire.com/media/newsItemId/nl/697199/4/Handicrafts_from_previous_editions_of_Janadria_%28Photo_--__AETOSWire%29.jpg" TargetMode="External"/><Relationship Id="rId20" Type="http://schemas.openxmlformats.org/officeDocument/2006/relationships/hyperlink" Target="http://www.businesswire.com/" TargetMode="External"/><Relationship Id="rId1" Type="http://schemas.openxmlformats.org/officeDocument/2006/relationships/styles" Target="styles.xml"/><Relationship Id="rId6" Type="http://schemas.openxmlformats.org/officeDocument/2006/relationships/hyperlink" Target="mailto:reham.barakat@pyramedia.biz" TargetMode="External"/><Relationship Id="rId11" Type="http://schemas.openxmlformats.org/officeDocument/2006/relationships/hyperlink" Target="https://mms.businesswire.com/media/newsItemId/nl/697198/4/The_traditional_school_previous_editions_of_Janadria_%28Photo_-_AETOSWire%29.jpg" TargetMode="External"/><Relationship Id="rId24" Type="http://schemas.openxmlformats.org/officeDocument/2006/relationships/theme" Target="theme/theme1.xml"/><Relationship Id="rId5" Type="http://schemas.openxmlformats.org/officeDocument/2006/relationships/hyperlink" Target="http://www.businesswire.com" TargetMode="External"/><Relationship Id="rId15" Type="http://schemas.openxmlformats.org/officeDocument/2006/relationships/image" Target="https://mms.businesswire.com/media/newsItemId/nl/697199/3/Handicrafts_from_previous_editions_of_Janadria_%28Photo_--__AETOSWire%29.jpg" TargetMode="External"/><Relationship Id="rId23" Type="http://schemas.openxmlformats.org/officeDocument/2006/relationships/fontTable" Target="fontTable.xml"/><Relationship Id="rId10" Type="http://schemas.openxmlformats.org/officeDocument/2006/relationships/hyperlink" Target="https://mms.businesswire.com/media/newsItemId/nl/697197/4/Handicrafts_from_previous_editions_of_Janadria_%28Photo_-_AETOSWire%29.jpg" TargetMode="External"/><Relationship Id="rId19" Type="http://schemas.openxmlformats.org/officeDocument/2006/relationships/hyperlink" Target="https://mms.businesswire.com/media/newsItemId/nl/696278/4/AL_JANADRIYAH__LOGO.jpg" TargetMode="External"/><Relationship Id="rId4" Type="http://schemas.openxmlformats.org/officeDocument/2006/relationships/image" Target="https://mms.businesswire.com/media/newsItemId/nl/696278/3/AL_JANADRIYAH__LOGO.jpg" TargetMode="External"/><Relationship Id="rId9" Type="http://schemas.openxmlformats.org/officeDocument/2006/relationships/image" Target="file:///C:\Users\jamesr\Desktop\%20http:\www.businesswire.com\images\icons\icon_photo.gif" TargetMode="External"/><Relationship Id="rId14" Type="http://schemas.openxmlformats.org/officeDocument/2006/relationships/hyperlink" Target="https://mms.businesswire.com/media/newsItemId/nl/697199/4/Handicrafts_from_previous_editions_of_Janadria_%28Photo_--__AETOSWire%29.jpg" TargetMode="External"/><Relationship Id="rId22" Type="http://schemas.openxmlformats.org/officeDocument/2006/relationships/hyperlink" Target="http://www.businesswire.com/news/home/20181224005101/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Janadria-festival is een waardevolle gelegenheid om het Saoedische culturele erfgoed wereldwijd te promoten</vt:lpstr>
    </vt:vector>
  </TitlesOfParts>
  <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Janadria-festival is een waardevolle gelegenheid om het Saoedische culturele erfgoed wereldwijd te promoten</dc:title>
  <dc:subject/>
  <dc:creator>James Roberts</dc:creator>
  <cp:keywords/>
  <dc:description/>
  <cp:lastModifiedBy>James Roberts</cp:lastModifiedBy>
  <cp:revision>2</cp:revision>
  <dcterms:created xsi:type="dcterms:W3CDTF">2018-12-24T15:20:00Z</dcterms:created>
  <dcterms:modified xsi:type="dcterms:W3CDTF">2018-12-24T15:20:00Z</dcterms:modified>
</cp:coreProperties>
</file>