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97671F">
      <w:pPr>
        <w:divId w:val="2025933491"/>
        <w:rPr>
          <w:rFonts w:ascii="Arial" w:eastAsia="Times New Roman" w:hAnsi="Arial" w:cs="Arial"/>
          <w:color w:val="000000"/>
        </w:rPr>
      </w:pPr>
      <w:bookmarkStart w:id="0" w:name="_GoBack"/>
      <w:bookmarkEnd w:id="0"/>
      <w:r>
        <w:rPr>
          <w:rFonts w:ascii="Arial" w:eastAsia="Times New Roman" w:hAnsi="Arial" w:cs="Arial"/>
          <w:noProof/>
          <w:color w:val="005582"/>
        </w:rPr>
        <w:drawing>
          <wp:inline distT="0" distB="0" distL="0" distR="0">
            <wp:extent cx="1266825" cy="1371600"/>
            <wp:effectExtent l="0" t="0" r="9525" b="0"/>
            <wp:docPr id="1" name="Picture 1" descr="Logo">
              <a:hlinkClick xmlns:a="http://schemas.openxmlformats.org/drawingml/2006/main" r:id="rId4" tooltip="&quot;View at BusinessWire.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4" tooltip="&quot;View at BusinessWire.com&quot;"/>
                    </pic:cNvPr>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inline>
        </w:drawing>
      </w:r>
    </w:p>
    <w:p w:rsidR="00000000" w:rsidRDefault="0097671F">
      <w:pPr>
        <w:divId w:val="1667398711"/>
        <w:rPr>
          <w:rFonts w:ascii="Arial" w:eastAsia="Times New Roman" w:hAnsi="Arial" w:cs="Arial"/>
          <w:color w:val="006677"/>
          <w:sz w:val="20"/>
          <w:szCs w:val="20"/>
        </w:rPr>
      </w:pPr>
      <w:r>
        <w:rPr>
          <w:rFonts w:ascii="Arial" w:eastAsia="Times New Roman" w:hAnsi="Arial" w:cs="Arial"/>
          <w:color w:val="006677"/>
          <w:sz w:val="20"/>
          <w:szCs w:val="20"/>
        </w:rPr>
        <w:t>Dec. 24, 2018 20:40 UTC</w:t>
      </w:r>
    </w:p>
    <w:p w:rsidR="00000000" w:rsidRDefault="0097671F">
      <w:pPr>
        <w:pStyle w:val="Heading1"/>
        <w:jc w:val="center"/>
        <w:divId w:val="108086202"/>
        <w:rPr>
          <w:rFonts w:ascii="Arial" w:eastAsia="Times New Roman" w:hAnsi="Arial" w:cs="Arial"/>
        </w:rPr>
      </w:pPr>
      <w:r>
        <w:rPr>
          <w:rFonts w:ascii="Arial" w:eastAsia="Times New Roman" w:hAnsi="Arial" w:cs="Arial"/>
        </w:rPr>
        <w:t xml:space="preserve">Guardião das Duas Mesquitas Sagradas recebe convidados para o Festival Nacional de Patrimônio e Cultura </w:t>
      </w:r>
    </w:p>
    <w:p w:rsidR="00000000" w:rsidRDefault="0097671F">
      <w:pPr>
        <w:pStyle w:val="NormalWeb"/>
        <w:divId w:val="2086995397"/>
        <w:rPr>
          <w:rFonts w:ascii="Arial" w:hAnsi="Arial" w:cs="Arial"/>
          <w:color w:val="000000"/>
        </w:rPr>
      </w:pPr>
      <w:r>
        <w:rPr>
          <w:rFonts w:ascii="Arial" w:hAnsi="Arial" w:cs="Arial"/>
          <w:color w:val="000000"/>
        </w:rPr>
        <w:t>RIADE, Arábia Saudita--(</w:t>
      </w:r>
      <w:hyperlink r:id="rId6" w:history="1">
        <w:r>
          <w:rPr>
            <w:rStyle w:val="Hyperlink"/>
            <w:rFonts w:ascii="Arial" w:hAnsi="Arial" w:cs="Arial"/>
          </w:rPr>
          <w:t>BUSINESS WIRE</w:t>
        </w:r>
      </w:hyperlink>
      <w:r>
        <w:rPr>
          <w:rFonts w:ascii="Arial" w:hAnsi="Arial" w:cs="Arial"/>
          <w:color w:val="000000"/>
        </w:rPr>
        <w:t>)-- O guardião das Duas Mesquitas Sagradas, rei Salman bin Abdulaziz Al Saud, recebeu ontem no palácio Al Yamamah, em Riade, convidados, intelectuais e escritores, para o Fest</w:t>
      </w:r>
      <w:r>
        <w:rPr>
          <w:rFonts w:ascii="Arial" w:hAnsi="Arial" w:cs="Arial"/>
          <w:color w:val="000000"/>
        </w:rPr>
        <w:t xml:space="preserve">ival Nacional de Patrimônio e Cultura ‘Janadria 33’. </w:t>
      </w:r>
    </w:p>
    <w:p w:rsidR="00000000" w:rsidRDefault="0097671F">
      <w:pPr>
        <w:pStyle w:val="NormalWeb"/>
        <w:divId w:val="2086995397"/>
        <w:rPr>
          <w:rFonts w:ascii="Arial" w:hAnsi="Arial" w:cs="Arial"/>
          <w:color w:val="000000"/>
        </w:rPr>
      </w:pPr>
      <w:r>
        <w:rPr>
          <w:rFonts w:ascii="Arial" w:hAnsi="Arial" w:cs="Arial"/>
          <w:color w:val="000000"/>
        </w:rPr>
        <w:t>O guardião das Duas Mesquitas Sagradas proferiu o seguinte discurso durante a recepção: “Prezados convidados, caros irmãos, que a paz, misericórdia e bençãos de Deus estejam convosco. Eu lhes dou as boa</w:t>
      </w:r>
      <w:r>
        <w:rPr>
          <w:rFonts w:ascii="Arial" w:hAnsi="Arial" w:cs="Arial"/>
          <w:color w:val="000000"/>
        </w:rPr>
        <w:t xml:space="preserve">s-vindas ao Reino da Arábia Saudita, na 33ª edição do Festival Nacional de Patrimônio e Cultura. Também dou boas-vindas à nossa irmã, a República da Indonésia, como convidada de honra desta edição. </w:t>
      </w:r>
    </w:p>
    <w:p w:rsidR="00000000" w:rsidRDefault="0097671F">
      <w:pPr>
        <w:pStyle w:val="NormalWeb"/>
        <w:divId w:val="2086995397"/>
        <w:rPr>
          <w:rFonts w:ascii="Arial" w:hAnsi="Arial" w:cs="Arial"/>
          <w:color w:val="000000"/>
        </w:rPr>
      </w:pPr>
      <w:r>
        <w:rPr>
          <w:rFonts w:ascii="Arial" w:hAnsi="Arial" w:cs="Arial"/>
          <w:color w:val="000000"/>
        </w:rPr>
        <w:t>O festival encarna o patrimônio do Reino, reflete a diver</w:t>
      </w:r>
      <w:r>
        <w:rPr>
          <w:rFonts w:ascii="Arial" w:hAnsi="Arial" w:cs="Arial"/>
          <w:color w:val="000000"/>
        </w:rPr>
        <w:t xml:space="preserve">sidade da herança cultural em nosso país, contribui para a conscientização das novas gerações para com esse patrimônio e contribui com a promoção de uma comunicação cultural global. E a sua presença aqui é prova disso”. </w:t>
      </w:r>
    </w:p>
    <w:p w:rsidR="00000000" w:rsidRDefault="0097671F">
      <w:pPr>
        <w:pStyle w:val="NormalWeb"/>
        <w:divId w:val="2086995397"/>
        <w:rPr>
          <w:rFonts w:ascii="Arial" w:hAnsi="Arial" w:cs="Arial"/>
          <w:color w:val="000000"/>
        </w:rPr>
      </w:pPr>
      <w:r>
        <w:rPr>
          <w:rFonts w:ascii="Arial" w:hAnsi="Arial" w:cs="Arial"/>
          <w:color w:val="000000"/>
        </w:rPr>
        <w:t>Em seguida, as palavras da personal</w:t>
      </w:r>
      <w:r>
        <w:rPr>
          <w:rFonts w:ascii="Arial" w:hAnsi="Arial" w:cs="Arial"/>
          <w:color w:val="000000"/>
        </w:rPr>
        <w:t>idade homenageada este ano foram proferidas pelo Drª Samar Bint Jaber Al-Humoud, que expressou seu agradecimento pela homenagem, que é uma abordagem constante e contínua da Arábia Saudita para com seus cidadãos no sentido de encorajá-los, motivá-los e envo</w:t>
      </w:r>
      <w:r>
        <w:rPr>
          <w:rFonts w:ascii="Arial" w:hAnsi="Arial" w:cs="Arial"/>
          <w:color w:val="000000"/>
        </w:rPr>
        <w:t xml:space="preserve">lvê-los. </w:t>
      </w:r>
    </w:p>
    <w:p w:rsidR="00000000" w:rsidRDefault="0097671F">
      <w:pPr>
        <w:pStyle w:val="NormalWeb"/>
        <w:divId w:val="2086995397"/>
        <w:rPr>
          <w:rFonts w:ascii="Arial" w:hAnsi="Arial" w:cs="Arial"/>
          <w:color w:val="000000"/>
        </w:rPr>
      </w:pPr>
      <w:r>
        <w:rPr>
          <w:rFonts w:ascii="Arial" w:hAnsi="Arial" w:cs="Arial"/>
          <w:color w:val="000000"/>
        </w:rPr>
        <w:t>Ela também disse: “O Reino investiu em seus filhos e filhas, e empreendeu esforços preciosos. Os filhos e filhas deste país tiveram grande conquistas em todos os campos. A presença saudita tornou-se um marco em muitos foros regionais e internacio</w:t>
      </w:r>
      <w:r>
        <w:rPr>
          <w:rFonts w:ascii="Arial" w:hAnsi="Arial" w:cs="Arial"/>
          <w:color w:val="000000"/>
        </w:rPr>
        <w:t xml:space="preserve">nais em níveis individual e institucional, graças a Deus em primeiro lugar e ao apoio ilimitado da liderança desta nação abençoada”. </w:t>
      </w:r>
    </w:p>
    <w:p w:rsidR="00000000" w:rsidRDefault="0097671F">
      <w:pPr>
        <w:pStyle w:val="NormalWeb"/>
        <w:divId w:val="2086995397"/>
        <w:rPr>
          <w:rFonts w:ascii="Arial" w:hAnsi="Arial" w:cs="Arial"/>
          <w:color w:val="000000"/>
        </w:rPr>
      </w:pPr>
      <w:r>
        <w:rPr>
          <w:rFonts w:ascii="Arial" w:hAnsi="Arial" w:cs="Arial"/>
          <w:color w:val="000000"/>
        </w:rPr>
        <w:t>A seguir, o presidente da União de Escritores Tunisianos, Dr. Salah El-Din El-Hammadi, proferiu um discurso em nome dos co</w:t>
      </w:r>
      <w:r>
        <w:rPr>
          <w:rFonts w:ascii="Arial" w:hAnsi="Arial" w:cs="Arial"/>
          <w:color w:val="000000"/>
        </w:rPr>
        <w:t xml:space="preserve">nvidados ao Festival Nacional de Patrimônio e Cultura, no qual disse: “Seu generoso patrocínio ao festival e a recepção dada pelo guardião das Duas Mesquitas Sagradas é uma prova clara e óbvia de que o </w:t>
      </w:r>
      <w:r>
        <w:rPr>
          <w:rFonts w:ascii="Arial" w:hAnsi="Arial" w:cs="Arial"/>
          <w:color w:val="000000"/>
        </w:rPr>
        <w:lastRenderedPageBreak/>
        <w:t>interesse pela cultura, patrimônio e pensamento são pr</w:t>
      </w:r>
      <w:r>
        <w:rPr>
          <w:rFonts w:ascii="Arial" w:hAnsi="Arial" w:cs="Arial"/>
          <w:color w:val="000000"/>
        </w:rPr>
        <w:t xml:space="preserve">ioridades no Reino da Arábia Saudita e nossa presenta nesta terra é apenas a expressão do nosso reconhecimento desse fato e reconhecimento pelo seu apoio a escritores e pensadores criativos”. </w:t>
      </w:r>
    </w:p>
    <w:p w:rsidR="00000000" w:rsidRDefault="0097671F">
      <w:pPr>
        <w:pStyle w:val="NormalWeb"/>
        <w:divId w:val="2086995397"/>
        <w:rPr>
          <w:rFonts w:ascii="Arial" w:hAnsi="Arial" w:cs="Arial"/>
          <w:color w:val="000000"/>
        </w:rPr>
      </w:pPr>
      <w:r>
        <w:rPr>
          <w:rFonts w:ascii="Arial" w:hAnsi="Arial" w:cs="Arial"/>
          <w:color w:val="000000"/>
        </w:rPr>
        <w:t>Ele acrescentou: “Viemos aqui para celebrar com vocês o patrimô</w:t>
      </w:r>
      <w:r>
        <w:rPr>
          <w:rFonts w:ascii="Arial" w:hAnsi="Arial" w:cs="Arial"/>
          <w:color w:val="000000"/>
        </w:rPr>
        <w:t xml:space="preserve">nio, a cultura e a história por meio da nossa participação neste festival, destacando o mesmo slogan da edição deste ano, ‘Fidelidade e lealdade’, que são dois dos valores mais importantes da sociedade árabe”. </w:t>
      </w:r>
    </w:p>
    <w:p w:rsidR="00000000" w:rsidRDefault="0097671F">
      <w:pPr>
        <w:pStyle w:val="NormalWeb"/>
        <w:divId w:val="2086995397"/>
        <w:rPr>
          <w:rFonts w:ascii="Arial" w:hAnsi="Arial" w:cs="Arial"/>
          <w:color w:val="000000"/>
        </w:rPr>
      </w:pPr>
      <w:r>
        <w:rPr>
          <w:rFonts w:ascii="Arial" w:hAnsi="Arial" w:cs="Arial"/>
          <w:color w:val="000000"/>
        </w:rPr>
        <w:t>Al -Hammadi enalteceu as atitudes do guardião</w:t>
      </w:r>
      <w:r>
        <w:rPr>
          <w:rFonts w:ascii="Arial" w:hAnsi="Arial" w:cs="Arial"/>
          <w:color w:val="000000"/>
        </w:rPr>
        <w:t xml:space="preserve"> das Duas Mesquitas Sagradas com relação aos perigos que ameaçam a nação árabe. Disse: “Sem sua firmeza e determinação, e sua resposta às várias conspirações que têm como alvo os países árabes, os lobos atacariam nossos países”. </w:t>
      </w:r>
    </w:p>
    <w:p w:rsidR="00000000" w:rsidRDefault="0097671F">
      <w:pPr>
        <w:pStyle w:val="NormalWeb"/>
        <w:divId w:val="2086995397"/>
        <w:rPr>
          <w:rFonts w:ascii="Arial" w:hAnsi="Arial" w:cs="Arial"/>
          <w:color w:val="000000"/>
        </w:rPr>
      </w:pPr>
      <w:r>
        <w:rPr>
          <w:rFonts w:ascii="Arial" w:hAnsi="Arial" w:cs="Arial"/>
          <w:color w:val="000000"/>
        </w:rPr>
        <w:t>Ao final da recepção, os c</w:t>
      </w:r>
      <w:r>
        <w:rPr>
          <w:rFonts w:ascii="Arial" w:hAnsi="Arial" w:cs="Arial"/>
          <w:color w:val="000000"/>
        </w:rPr>
        <w:t xml:space="preserve">onvidados do Festival Nacional de Patrimônio e Cultura foram homenageados ao apertar as mãos do guardião das Duas Mesquitas Sagradas. </w:t>
      </w:r>
    </w:p>
    <w:p w:rsidR="00000000" w:rsidRDefault="0097671F">
      <w:pPr>
        <w:pStyle w:val="NormalWeb"/>
        <w:divId w:val="2086995397"/>
        <w:rPr>
          <w:rFonts w:ascii="Arial" w:hAnsi="Arial" w:cs="Arial"/>
          <w:color w:val="000000"/>
        </w:rPr>
      </w:pPr>
      <w:r>
        <w:rPr>
          <w:rFonts w:ascii="Arial" w:hAnsi="Arial" w:cs="Arial"/>
          <w:b/>
          <w:bCs/>
          <w:color w:val="000000"/>
        </w:rPr>
        <w:t xml:space="preserve">*Fonte: </w:t>
      </w:r>
      <w:hyperlink r:id="rId7" w:history="1">
        <w:r>
          <w:rPr>
            <w:rStyle w:val="Hyperlink"/>
            <w:rFonts w:ascii="Arial" w:hAnsi="Arial" w:cs="Arial"/>
            <w:b/>
            <w:bCs/>
          </w:rPr>
          <w:t>AETOSWire</w:t>
        </w:r>
      </w:hyperlink>
      <w:r>
        <w:rPr>
          <w:rFonts w:ascii="Arial" w:hAnsi="Arial" w:cs="Arial"/>
          <w:color w:val="000000"/>
        </w:rPr>
        <w:t xml:space="preserve"> </w:t>
      </w:r>
    </w:p>
    <w:p w:rsidR="00000000" w:rsidRDefault="0097671F">
      <w:pPr>
        <w:pStyle w:val="NormalWeb"/>
        <w:divId w:val="2086995397"/>
        <w:rPr>
          <w:rFonts w:ascii="Arial" w:hAnsi="Arial" w:cs="Arial"/>
          <w:color w:val="000000"/>
        </w:rPr>
      </w:pPr>
      <w:r>
        <w:rPr>
          <w:rFonts w:ascii="Arial" w:hAnsi="Arial" w:cs="Arial"/>
          <w:color w:val="000000"/>
        </w:rPr>
        <w:t xml:space="preserve">O texto no idioma original deste anúncio é a versão oficial autorizada. As traduções são fornecidas apenas como uma facilidade e devem se </w:t>
      </w:r>
      <w:r>
        <w:rPr>
          <w:rFonts w:ascii="Arial" w:hAnsi="Arial" w:cs="Arial"/>
          <w:color w:val="000000"/>
        </w:rPr>
        <w:t xml:space="preserve">referir ao texto no idioma original, que é a única versão do texto que tem efeito legal. </w:t>
      </w:r>
    </w:p>
    <w:p w:rsidR="00000000" w:rsidRDefault="0097671F">
      <w:pPr>
        <w:shd w:val="clear" w:color="auto" w:fill="0076B6"/>
        <w:outlineLvl w:val="2"/>
        <w:divId w:val="1896156927"/>
        <w:rPr>
          <w:rFonts w:ascii="Arial" w:eastAsia="Times New Roman" w:hAnsi="Arial" w:cs="Arial"/>
          <w:b/>
          <w:bCs/>
          <w:color w:val="FFFFFF"/>
        </w:rPr>
      </w:pPr>
      <w:r>
        <w:rPr>
          <w:rFonts w:ascii="Arial" w:eastAsia="Times New Roman" w:hAnsi="Arial" w:cs="Arial"/>
          <w:b/>
          <w:bCs/>
          <w:color w:val="FFFFFF"/>
        </w:rPr>
        <w:t>Contacts</w:t>
      </w:r>
    </w:p>
    <w:p w:rsidR="00000000" w:rsidRDefault="0097671F">
      <w:pPr>
        <w:pStyle w:val="NormalWeb"/>
        <w:shd w:val="clear" w:color="auto" w:fill="FFFFFF"/>
        <w:divId w:val="1211720984"/>
        <w:rPr>
          <w:rFonts w:ascii="Arial" w:hAnsi="Arial" w:cs="Arial"/>
          <w:color w:val="000000"/>
        </w:rPr>
      </w:pPr>
      <w:r>
        <w:rPr>
          <w:rFonts w:ascii="Arial" w:hAnsi="Arial" w:cs="Arial"/>
          <w:b/>
          <w:bCs/>
          <w:color w:val="000000"/>
        </w:rPr>
        <w:t>Pyramedia</w:t>
      </w:r>
      <w:r>
        <w:rPr>
          <w:rFonts w:ascii="Arial" w:hAnsi="Arial" w:cs="Arial"/>
          <w:color w:val="000000"/>
        </w:rPr>
        <w:br/>
      </w:r>
      <w:r>
        <w:rPr>
          <w:rFonts w:ascii="Arial" w:hAnsi="Arial" w:cs="Arial"/>
          <w:b/>
          <w:bCs/>
          <w:color w:val="000000"/>
        </w:rPr>
        <w:t xml:space="preserve">Reham Barakat, </w:t>
      </w:r>
      <w:r>
        <w:rPr>
          <w:rFonts w:ascii="Arial" w:hAnsi="Arial" w:cs="Arial"/>
          <w:color w:val="000000"/>
        </w:rPr>
        <w:t>+971508228604</w:t>
      </w:r>
      <w:r>
        <w:rPr>
          <w:rFonts w:ascii="Arial" w:hAnsi="Arial" w:cs="Arial"/>
          <w:color w:val="000000"/>
        </w:rPr>
        <w:br/>
      </w:r>
      <w:hyperlink r:id="rId8" w:history="1">
        <w:r>
          <w:rPr>
            <w:rStyle w:val="Hyperlink"/>
            <w:rFonts w:ascii="Arial" w:hAnsi="Arial" w:cs="Arial"/>
          </w:rPr>
          <w:t>Reham.barakat@pyramedia.biz</w:t>
        </w:r>
      </w:hyperlink>
      <w:r>
        <w:rPr>
          <w:rFonts w:ascii="Arial" w:hAnsi="Arial" w:cs="Arial"/>
          <w:color w:val="000000"/>
        </w:rPr>
        <w:t xml:space="preserve"> </w:t>
      </w:r>
    </w:p>
    <w:p w:rsidR="00000000" w:rsidRDefault="0097671F">
      <w:pPr>
        <w:divId w:val="108086202"/>
        <w:rPr>
          <w:rStyle w:val="bwct31415"/>
          <w:rFonts w:eastAsia="Times New Roman"/>
        </w:rPr>
      </w:pPr>
    </w:p>
    <w:p w:rsidR="00000000" w:rsidRDefault="0097671F">
      <w:pPr>
        <w:pStyle w:val="NormalWeb"/>
        <w:divId w:val="108086202"/>
      </w:pPr>
      <w:r>
        <w:rPr>
          <w:rFonts w:ascii="Arial" w:hAnsi="Arial" w:cs="Arial"/>
          <w:color w:val="000000"/>
        </w:rPr>
        <w:t>Source: Al Janadria Festival</w:t>
      </w:r>
    </w:p>
    <w:p w:rsidR="00000000" w:rsidRDefault="0097671F">
      <w:pPr>
        <w:pStyle w:val="Heading2"/>
        <w:divId w:val="1295065896"/>
        <w:rPr>
          <w:rFonts w:ascii="Arial" w:eastAsia="Times New Roman" w:hAnsi="Arial" w:cs="Arial"/>
          <w:sz w:val="28"/>
          <w:szCs w:val="28"/>
        </w:rPr>
      </w:pPr>
      <w:r>
        <w:rPr>
          <w:rFonts w:ascii="Arial" w:eastAsia="Times New Roman" w:hAnsi="Arial" w:cs="Arial"/>
          <w:sz w:val="28"/>
          <w:szCs w:val="28"/>
        </w:rPr>
        <w:t>Smart M</w:t>
      </w:r>
      <w:r>
        <w:rPr>
          <w:rFonts w:ascii="Arial" w:eastAsia="Times New Roman" w:hAnsi="Arial" w:cs="Arial"/>
          <w:sz w:val="28"/>
          <w:szCs w:val="28"/>
        </w:rPr>
        <w:t>ultimedia Gallery</w:t>
      </w:r>
    </w:p>
    <w:p w:rsidR="00000000" w:rsidRDefault="0097671F">
      <w:pPr>
        <w:spacing w:line="2160" w:lineRule="atLeast"/>
        <w:jc w:val="center"/>
        <w:textAlignment w:val="center"/>
        <w:divId w:val="133760319"/>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828800" cy="1054100"/>
            <wp:effectExtent l="0" t="0" r="0" b="0"/>
            <wp:docPr id="2" name="Picture 2" descr="https://mms.businesswire.com/media/newsItemId/pt/697217/3/King_Salman_bin_Abdulaziz_Al_Saud_%28Photo_-AETOSWire%29.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s.businesswire.com/media/newsItemId/pt/697217/3/King_Salman_bin_Abdulaziz_Al_Saud_%28Photo_-AETOSWire%29.jpg">
                      <a:hlinkClick r:id="rId9"/>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0" cy="1054100"/>
                    </a:xfrm>
                    <a:prstGeom prst="rect">
                      <a:avLst/>
                    </a:prstGeom>
                    <a:noFill/>
                    <a:ln>
                      <a:noFill/>
                    </a:ln>
                  </pic:spPr>
                </pic:pic>
              </a:graphicData>
            </a:graphic>
          </wp:inline>
        </w:drawing>
      </w:r>
    </w:p>
    <w:p w:rsidR="00000000" w:rsidRDefault="0097671F">
      <w:pPr>
        <w:divId w:val="2081171265"/>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3" name="Picture 3" descr="C:\Users\jamesr\Desktop\ http:\www.businesswire.com\images\icons\icon_phot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mesr\Desktop\ http:\www.businesswire.com\images\icons\icon_photo.gif">
                      <a:hlinkClick r:id="rId9"/>
                    </pic:cNvPr>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12"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97671F">
      <w:pPr>
        <w:divId w:val="133760319"/>
        <w:rPr>
          <w:rFonts w:ascii="Arial" w:hAnsi="Arial" w:cs="Arial"/>
          <w:color w:val="000000"/>
          <w:sz w:val="20"/>
          <w:szCs w:val="20"/>
        </w:rPr>
      </w:pPr>
      <w:r>
        <w:rPr>
          <w:rFonts w:ascii="Arial" w:hAnsi="Arial" w:cs="Arial"/>
          <w:color w:val="000000"/>
          <w:sz w:val="20"/>
          <w:szCs w:val="20"/>
        </w:rPr>
        <w:t>The Custodian of the Two Holy Mosques King Salman bin Abdulaziz Al Saud (Photo: AETOSWire)</w:t>
      </w:r>
    </w:p>
    <w:p w:rsidR="00000000" w:rsidRDefault="0097671F">
      <w:pPr>
        <w:spacing w:line="2160" w:lineRule="atLeast"/>
        <w:jc w:val="center"/>
        <w:textAlignment w:val="center"/>
        <w:divId w:val="987246475"/>
        <w:rPr>
          <w:rFonts w:ascii="Arial" w:eastAsia="Times New Roman" w:hAnsi="Arial" w:cs="Arial"/>
          <w:color w:val="000000"/>
          <w:sz w:val="216"/>
          <w:szCs w:val="216"/>
        </w:rPr>
      </w:pPr>
      <w:r>
        <w:rPr>
          <w:rFonts w:ascii="Arial" w:eastAsia="Times New Roman" w:hAnsi="Arial" w:cs="Arial"/>
          <w:noProof/>
          <w:color w:val="005582"/>
          <w:sz w:val="216"/>
          <w:szCs w:val="216"/>
        </w:rPr>
        <w:lastRenderedPageBreak/>
        <w:drawing>
          <wp:inline distT="0" distB="0" distL="0" distR="0">
            <wp:extent cx="1828800" cy="1536700"/>
            <wp:effectExtent l="0" t="0" r="0" b="6350"/>
            <wp:docPr id="4" name="Picture 4" descr="https://mms.businesswire.com/media/newsItemId/pt/697219/3/King_Salman_bin_Abdulaziz_Al_Saud_with_one_of_the_guests%28Photo-AETOSWire%29.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s.businesswire.com/media/newsItemId/pt/697219/3/King_Salman_bin_Abdulaziz_Al_Saud_with_one_of_the_guests%28Photo-AETOSWire%29.jpg">
                      <a:hlinkClick r:id="rId13"/>
                    </pic:cNvPr>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828800" cy="1536700"/>
                    </a:xfrm>
                    <a:prstGeom prst="rect">
                      <a:avLst/>
                    </a:prstGeom>
                    <a:noFill/>
                    <a:ln>
                      <a:noFill/>
                    </a:ln>
                  </pic:spPr>
                </pic:pic>
              </a:graphicData>
            </a:graphic>
          </wp:inline>
        </w:drawing>
      </w:r>
    </w:p>
    <w:p w:rsidR="00000000" w:rsidRDefault="0097671F">
      <w:pPr>
        <w:divId w:val="1351297619"/>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5" name="Picture 5" descr="C:\Users\jamesr\Desktop\ http:\www.businesswire.com\images\icons\icon_photo.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mesr\Desktop\ http:\www.businesswire.com\images\icons\icon_photo.gif">
                      <a:hlinkClick r:id="rId13"/>
                    </pic:cNvPr>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15"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97671F">
      <w:pPr>
        <w:divId w:val="987246475"/>
        <w:rPr>
          <w:rFonts w:ascii="Arial" w:hAnsi="Arial" w:cs="Arial"/>
          <w:color w:val="000000"/>
          <w:sz w:val="20"/>
          <w:szCs w:val="20"/>
        </w:rPr>
      </w:pPr>
      <w:r>
        <w:rPr>
          <w:rFonts w:ascii="Arial" w:hAnsi="Arial" w:cs="Arial"/>
          <w:color w:val="000000"/>
          <w:sz w:val="20"/>
          <w:szCs w:val="20"/>
        </w:rPr>
        <w:t>The Custodian of the Two Holy Mosques King Salman bin Abdulaziz Al Saud with one of the guests of the National Festival of Heritage and Culture at Al Yamamah Palace in Riyadh (Photo: AETOSWire)</w:t>
      </w:r>
    </w:p>
    <w:p w:rsidR="00000000" w:rsidRDefault="0097671F">
      <w:pPr>
        <w:spacing w:line="2160" w:lineRule="atLeast"/>
        <w:jc w:val="center"/>
        <w:textAlignment w:val="center"/>
        <w:divId w:val="1743138484"/>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828800" cy="1219200"/>
            <wp:effectExtent l="0" t="0" r="0" b="0"/>
            <wp:docPr id="6" name="Picture 6" descr="https://mms.businesswire.com/media/newsItemId/pt/697218/3/Guests_of_the_National_Festival_of_Heritage_and_Culture_%28Photo-AETOSWire%29.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ms.businesswire.com/media/newsItemId/pt/697218/3/Guests_of_the_National_Festival_of_Heritage_and_Culture_%28Photo-AETOSWire%29.jpg">
                      <a:hlinkClick r:id="rId16"/>
                    </pic:cNvPr>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p>
    <w:p w:rsidR="00000000" w:rsidRDefault="0097671F">
      <w:pPr>
        <w:divId w:val="152187360"/>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7" name="Picture 7" descr="C:\Users\jamesr\Desktop\ http:\www.businesswire.com\images\icons\icon_photo.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mesr\Desktop\ http:\www.businesswire.com\images\icons\icon_photo.gif">
                      <a:hlinkClick r:id="rId16"/>
                    </pic:cNvPr>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18"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97671F">
      <w:pPr>
        <w:divId w:val="1743138484"/>
        <w:rPr>
          <w:rFonts w:ascii="Arial" w:hAnsi="Arial" w:cs="Arial"/>
          <w:color w:val="000000"/>
          <w:sz w:val="20"/>
          <w:szCs w:val="20"/>
        </w:rPr>
      </w:pPr>
      <w:r>
        <w:rPr>
          <w:rFonts w:ascii="Arial" w:hAnsi="Arial" w:cs="Arial"/>
          <w:color w:val="000000"/>
          <w:sz w:val="20"/>
          <w:szCs w:val="20"/>
        </w:rPr>
        <w:t>Guests of the National Festival of Heritage and Culture at Al Yamamah Palace in Riyadh (Photo: AETOSWire)</w:t>
      </w:r>
    </w:p>
    <w:p w:rsidR="00000000" w:rsidRDefault="0097671F">
      <w:pPr>
        <w:spacing w:line="2160" w:lineRule="atLeast"/>
        <w:jc w:val="center"/>
        <w:textAlignment w:val="center"/>
        <w:divId w:val="1867282612"/>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266825" cy="1371600"/>
            <wp:effectExtent l="0" t="0" r="9525" b="0"/>
            <wp:docPr id="8" name="Picture 8" descr="https://mms.businesswire.com/media/newsItemId/pt/697216/3/AL_JANADRIYAH_NEW_LOGO.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ms.businesswire.com/media/newsItemId/pt/697216/3/AL_JANADRIYAH_NEW_LOGO.jpg">
                      <a:hlinkClick r:id="rId19"/>
                    </pic:cNvPr>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inline>
        </w:drawing>
      </w:r>
    </w:p>
    <w:p w:rsidR="00000000" w:rsidRDefault="0097671F">
      <w:pPr>
        <w:divId w:val="891692851"/>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9" name="Picture 9" descr="C:\Users\jamesr\Desktop\ http:\www.businesswire.com\images\icons\icon_logo.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mesr\Desktop\ http:\www.businesswire.com\images\icons\icon_logo.gif">
                      <a:hlinkClick r:id="rId19"/>
                    </pic:cNvPr>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21" w:history="1">
        <w:r>
          <w:rPr>
            <w:rStyle w:val="Hyperlink"/>
            <w:rFonts w:ascii="Arial" w:eastAsia="Times New Roman" w:hAnsi="Arial" w:cs="Arial"/>
            <w:sz w:val="20"/>
            <w:szCs w:val="20"/>
          </w:rPr>
          <w:t>Logo</w:t>
        </w:r>
      </w:hyperlink>
      <w:r>
        <w:rPr>
          <w:rFonts w:ascii="Arial" w:eastAsia="Times New Roman" w:hAnsi="Arial" w:cs="Arial"/>
          <w:color w:val="666666"/>
          <w:sz w:val="20"/>
          <w:szCs w:val="20"/>
        </w:rPr>
        <w:t xml:space="preserve"> </w:t>
      </w:r>
    </w:p>
    <w:p w:rsidR="00000000" w:rsidRDefault="0097671F">
      <w:pPr>
        <w:divId w:val="1274825417"/>
        <w:rPr>
          <w:rFonts w:ascii="Arial" w:eastAsia="Times New Roman" w:hAnsi="Arial" w:cs="Arial"/>
          <w:color w:val="000000"/>
        </w:rPr>
      </w:pPr>
      <w:r>
        <w:rPr>
          <w:rFonts w:ascii="Arial" w:eastAsia="Times New Roman" w:hAnsi="Arial" w:cs="Arial"/>
          <w:noProof/>
          <w:color w:val="005582"/>
        </w:rPr>
        <w:drawing>
          <wp:inline distT="0" distB="0" distL="0" distR="0">
            <wp:extent cx="1038225" cy="352425"/>
            <wp:effectExtent l="0" t="0" r="9525" b="9525"/>
            <wp:docPr id="10" name="Picture 10" descr="Powered by Business Wir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wered by Business Wire">
                      <a:hlinkClick r:id="rId22"/>
                    </pic:cNvPr>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1038225" cy="352425"/>
                    </a:xfrm>
                    <a:prstGeom prst="rect">
                      <a:avLst/>
                    </a:prstGeom>
                    <a:noFill/>
                    <a:ln>
                      <a:noFill/>
                    </a:ln>
                  </pic:spPr>
                </pic:pic>
              </a:graphicData>
            </a:graphic>
          </wp:inline>
        </w:drawing>
      </w:r>
    </w:p>
    <w:p w:rsidR="0097671F" w:rsidRDefault="0097671F">
      <w:pPr>
        <w:pStyle w:val="NormalWeb"/>
        <w:divId w:val="278726590"/>
        <w:rPr>
          <w:rFonts w:ascii="Arial" w:hAnsi="Arial" w:cs="Arial"/>
          <w:color w:val="000000"/>
        </w:rPr>
      </w:pPr>
      <w:r>
        <w:rPr>
          <w:rFonts w:ascii="Arial" w:hAnsi="Arial" w:cs="Arial"/>
          <w:color w:val="000000"/>
        </w:rPr>
        <w:t>View this news release and multimedia online at:</w:t>
      </w:r>
      <w:r>
        <w:rPr>
          <w:rFonts w:ascii="Arial" w:hAnsi="Arial" w:cs="Arial"/>
          <w:color w:val="000000"/>
        </w:rPr>
        <w:br/>
      </w:r>
      <w:hyperlink r:id="rId24" w:history="1">
        <w:r>
          <w:rPr>
            <w:rStyle w:val="Hyperlink"/>
            <w:rFonts w:ascii="Arial" w:hAnsi="Arial" w:cs="Arial"/>
          </w:rPr>
          <w:t>http://www.businesswire.com/news/home/20181224005139/pt</w:t>
        </w:r>
      </w:hyperlink>
      <w:r>
        <w:rPr>
          <w:rFonts w:ascii="Arial" w:hAnsi="Arial" w:cs="Arial"/>
          <w:color w:val="000000"/>
        </w:rPr>
        <w:t xml:space="preserve"> </w:t>
      </w:r>
    </w:p>
    <w:sectPr w:rsidR="009767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D1F62"/>
    <w:rsid w:val="0097671F"/>
    <w:rsid w:val="00BD1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11B64A-EF73-420D-8711-E7FF4CCB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240"/>
      <w:outlineLvl w:val="0"/>
    </w:pPr>
    <w:rPr>
      <w:b/>
      <w:bCs/>
      <w:color w:val="000000"/>
      <w:kern w:val="36"/>
      <w:sz w:val="27"/>
      <w:szCs w:val="27"/>
    </w:rPr>
  </w:style>
  <w:style w:type="paragraph" w:styleId="Heading2">
    <w:name w:val="heading 2"/>
    <w:basedOn w:val="Normal"/>
    <w:link w:val="Heading2Char"/>
    <w:uiPriority w:val="9"/>
    <w:qFormat/>
    <w:pPr>
      <w:pBdr>
        <w:top w:val="single" w:sz="6" w:space="2" w:color="CCCCCC"/>
      </w:pBdr>
      <w:spacing w:before="504" w:after="84"/>
      <w:outlineLvl w:val="1"/>
    </w:pPr>
    <w:rPr>
      <w:b/>
      <w:bCs/>
      <w:color w:val="00659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5582"/>
      <w:u w:val="single"/>
    </w:rPr>
  </w:style>
  <w:style w:type="character" w:styleId="FollowedHyperlink">
    <w:name w:val="FollowedHyperlink"/>
    <w:basedOn w:val="DefaultParagraphFont"/>
    <w:uiPriority w:val="99"/>
    <w:semiHidden/>
    <w:unhideWhenUsed/>
    <w:rPr>
      <w:color w:val="002B42"/>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pPr>
      <w:spacing w:after="336"/>
    </w:pPr>
  </w:style>
  <w:style w:type="paragraph" w:customStyle="1" w:styleId="bwalignc">
    <w:name w:val="bwalignc"/>
    <w:basedOn w:val="Normal"/>
    <w:pPr>
      <w:spacing w:after="336"/>
      <w:jc w:val="center"/>
    </w:pPr>
  </w:style>
  <w:style w:type="paragraph" w:customStyle="1" w:styleId="bwstorydateline">
    <w:name w:val="bwstorydateline"/>
    <w:basedOn w:val="Normal"/>
    <w:pPr>
      <w:spacing w:after="336"/>
    </w:pPr>
    <w:rPr>
      <w:color w:val="006677"/>
      <w:sz w:val="20"/>
      <w:szCs w:val="20"/>
    </w:rPr>
  </w:style>
  <w:style w:type="paragraph" w:customStyle="1" w:styleId="bwstorygenrenotes">
    <w:name w:val="bwstorygenrenotes"/>
    <w:basedOn w:val="Normal"/>
    <w:pPr>
      <w:spacing w:after="336"/>
    </w:pPr>
  </w:style>
  <w:style w:type="paragraph" w:customStyle="1" w:styleId="storygenrenotes">
    <w:name w:val="story_genre_notes"/>
    <w:basedOn w:val="Normal"/>
    <w:pPr>
      <w:spacing w:after="240"/>
    </w:pPr>
  </w:style>
  <w:style w:type="paragraph" w:customStyle="1" w:styleId="hd">
    <w:name w:val="hd"/>
    <w:basedOn w:val="Normal"/>
    <w:pPr>
      <w:spacing w:after="336"/>
    </w:pPr>
  </w:style>
  <w:style w:type="paragraph" w:customStyle="1" w:styleId="bd">
    <w:name w:val="bd"/>
    <w:basedOn w:val="Normal"/>
    <w:pPr>
      <w:spacing w:after="336"/>
    </w:pPr>
  </w:style>
  <w:style w:type="paragraph" w:customStyle="1" w:styleId="c">
    <w:name w:val="c"/>
    <w:basedOn w:val="Normal"/>
    <w:pPr>
      <w:spacing w:after="336"/>
    </w:pPr>
  </w:style>
  <w:style w:type="paragraph" w:customStyle="1" w:styleId="hd1">
    <w:name w:val="hd1"/>
    <w:basedOn w:val="Normal"/>
    <w:pPr>
      <w:shd w:val="clear" w:color="auto" w:fill="0076B6"/>
      <w:spacing w:after="336"/>
    </w:pPr>
  </w:style>
  <w:style w:type="paragraph" w:customStyle="1" w:styleId="bd1">
    <w:name w:val="bd1"/>
    <w:basedOn w:val="Normal"/>
    <w:pPr>
      <w:spacing w:after="336"/>
    </w:pPr>
  </w:style>
  <w:style w:type="paragraph" w:customStyle="1" w:styleId="c1">
    <w:name w:val="c1"/>
    <w:basedOn w:val="Normal"/>
    <w:pPr>
      <w:shd w:val="clear" w:color="auto" w:fill="FFFFFF"/>
      <w:spacing w:after="336"/>
    </w:pPr>
  </w:style>
  <w:style w:type="paragraph" w:customStyle="1" w:styleId="c2">
    <w:name w:val="c2"/>
    <w:basedOn w:val="Normal"/>
    <w:pPr>
      <w:shd w:val="clear" w:color="auto" w:fill="FFFFFF"/>
      <w:spacing w:after="336"/>
    </w:pPr>
  </w:style>
  <w:style w:type="character" w:customStyle="1" w:styleId="bwct31415">
    <w:name w:val="bwct31415"/>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660831">
      <w:marLeft w:val="0"/>
      <w:marRight w:val="0"/>
      <w:marTop w:val="0"/>
      <w:marBottom w:val="0"/>
      <w:divBdr>
        <w:top w:val="none" w:sz="0" w:space="0" w:color="auto"/>
        <w:left w:val="none" w:sz="0" w:space="0" w:color="auto"/>
        <w:bottom w:val="none" w:sz="0" w:space="0" w:color="auto"/>
        <w:right w:val="none" w:sz="0" w:space="0" w:color="auto"/>
      </w:divBdr>
      <w:divsChild>
        <w:div w:id="674964956">
          <w:marLeft w:val="0"/>
          <w:marRight w:val="0"/>
          <w:marTop w:val="0"/>
          <w:marBottom w:val="336"/>
          <w:divBdr>
            <w:top w:val="none" w:sz="0" w:space="0" w:color="auto"/>
            <w:left w:val="none" w:sz="0" w:space="0" w:color="auto"/>
            <w:bottom w:val="none" w:sz="0" w:space="0" w:color="auto"/>
            <w:right w:val="none" w:sz="0" w:space="0" w:color="auto"/>
          </w:divBdr>
          <w:divsChild>
            <w:div w:id="1588929146">
              <w:marLeft w:val="0"/>
              <w:marRight w:val="0"/>
              <w:marTop w:val="0"/>
              <w:marBottom w:val="0"/>
              <w:divBdr>
                <w:top w:val="none" w:sz="0" w:space="0" w:color="auto"/>
                <w:left w:val="none" w:sz="0" w:space="0" w:color="auto"/>
                <w:bottom w:val="none" w:sz="0" w:space="0" w:color="auto"/>
                <w:right w:val="none" w:sz="0" w:space="0" w:color="auto"/>
              </w:divBdr>
              <w:divsChild>
                <w:div w:id="2025933491">
                  <w:marLeft w:val="0"/>
                  <w:marRight w:val="0"/>
                  <w:marTop w:val="0"/>
                  <w:marBottom w:val="504"/>
                  <w:divBdr>
                    <w:top w:val="none" w:sz="0" w:space="0" w:color="auto"/>
                    <w:left w:val="none" w:sz="0" w:space="0" w:color="auto"/>
                    <w:bottom w:val="none" w:sz="0" w:space="0" w:color="auto"/>
                    <w:right w:val="none" w:sz="0" w:space="0" w:color="auto"/>
                  </w:divBdr>
                </w:div>
                <w:div w:id="108086202">
                  <w:marLeft w:val="0"/>
                  <w:marRight w:val="0"/>
                  <w:marTop w:val="0"/>
                  <w:marBottom w:val="0"/>
                  <w:divBdr>
                    <w:top w:val="none" w:sz="0" w:space="0" w:color="auto"/>
                    <w:left w:val="none" w:sz="0" w:space="0" w:color="auto"/>
                    <w:bottom w:val="none" w:sz="0" w:space="0" w:color="auto"/>
                    <w:right w:val="none" w:sz="0" w:space="0" w:color="auto"/>
                  </w:divBdr>
                  <w:divsChild>
                    <w:div w:id="1667398711">
                      <w:marLeft w:val="0"/>
                      <w:marRight w:val="0"/>
                      <w:marTop w:val="0"/>
                      <w:marBottom w:val="336"/>
                      <w:divBdr>
                        <w:top w:val="none" w:sz="0" w:space="0" w:color="auto"/>
                        <w:left w:val="none" w:sz="0" w:space="0" w:color="auto"/>
                        <w:bottom w:val="none" w:sz="0" w:space="0" w:color="auto"/>
                        <w:right w:val="none" w:sz="0" w:space="0" w:color="auto"/>
                      </w:divBdr>
                    </w:div>
                    <w:div w:id="777797733">
                      <w:marLeft w:val="0"/>
                      <w:marRight w:val="0"/>
                      <w:marTop w:val="0"/>
                      <w:marBottom w:val="0"/>
                      <w:divBdr>
                        <w:top w:val="none" w:sz="0" w:space="0" w:color="auto"/>
                        <w:left w:val="none" w:sz="0" w:space="0" w:color="auto"/>
                        <w:bottom w:val="none" w:sz="0" w:space="0" w:color="auto"/>
                        <w:right w:val="none" w:sz="0" w:space="0" w:color="auto"/>
                      </w:divBdr>
                      <w:divsChild>
                        <w:div w:id="328295045">
                          <w:marLeft w:val="0"/>
                          <w:marRight w:val="0"/>
                          <w:marTop w:val="0"/>
                          <w:marBottom w:val="240"/>
                          <w:divBdr>
                            <w:top w:val="none" w:sz="0" w:space="0" w:color="auto"/>
                            <w:left w:val="none" w:sz="0" w:space="0" w:color="auto"/>
                            <w:bottom w:val="none" w:sz="0" w:space="0" w:color="auto"/>
                            <w:right w:val="none" w:sz="0" w:space="0" w:color="auto"/>
                          </w:divBdr>
                          <w:divsChild>
                            <w:div w:id="2086995397">
                              <w:marLeft w:val="0"/>
                              <w:marRight w:val="0"/>
                              <w:marTop w:val="0"/>
                              <w:marBottom w:val="336"/>
                              <w:divBdr>
                                <w:top w:val="none" w:sz="0" w:space="0" w:color="auto"/>
                                <w:left w:val="none" w:sz="0" w:space="0" w:color="auto"/>
                                <w:bottom w:val="none" w:sz="0" w:space="0" w:color="auto"/>
                                <w:right w:val="none" w:sz="0" w:space="0" w:color="auto"/>
                              </w:divBdr>
                            </w:div>
                            <w:div w:id="132795027">
                              <w:marLeft w:val="0"/>
                              <w:marRight w:val="0"/>
                              <w:marTop w:val="336"/>
                              <w:marBottom w:val="0"/>
                              <w:divBdr>
                                <w:top w:val="none" w:sz="0" w:space="0" w:color="auto"/>
                                <w:left w:val="none" w:sz="0" w:space="0" w:color="auto"/>
                                <w:bottom w:val="none" w:sz="0" w:space="0" w:color="auto"/>
                                <w:right w:val="none" w:sz="0" w:space="0" w:color="auto"/>
                              </w:divBdr>
                              <w:divsChild>
                                <w:div w:id="1896156927">
                                  <w:marLeft w:val="0"/>
                                  <w:marRight w:val="0"/>
                                  <w:marTop w:val="0"/>
                                  <w:marBottom w:val="0"/>
                                  <w:divBdr>
                                    <w:top w:val="none" w:sz="0" w:space="0" w:color="auto"/>
                                    <w:left w:val="none" w:sz="0" w:space="0" w:color="auto"/>
                                    <w:bottom w:val="none" w:sz="0" w:space="0" w:color="auto"/>
                                    <w:right w:val="none" w:sz="0" w:space="0" w:color="auto"/>
                                  </w:divBdr>
                                </w:div>
                                <w:div w:id="1983536678">
                                  <w:marLeft w:val="0"/>
                                  <w:marRight w:val="0"/>
                                  <w:marTop w:val="0"/>
                                  <w:marBottom w:val="0"/>
                                  <w:divBdr>
                                    <w:top w:val="none" w:sz="0" w:space="0" w:color="auto"/>
                                    <w:left w:val="none" w:sz="0" w:space="0" w:color="auto"/>
                                    <w:bottom w:val="none" w:sz="0" w:space="0" w:color="auto"/>
                                    <w:right w:val="none" w:sz="0" w:space="0" w:color="auto"/>
                                  </w:divBdr>
                                  <w:divsChild>
                                    <w:div w:id="12117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065896">
                      <w:marLeft w:val="0"/>
                      <w:marRight w:val="0"/>
                      <w:marTop w:val="0"/>
                      <w:marBottom w:val="0"/>
                      <w:divBdr>
                        <w:top w:val="none" w:sz="0" w:space="0" w:color="auto"/>
                        <w:left w:val="none" w:sz="0" w:space="0" w:color="auto"/>
                        <w:bottom w:val="none" w:sz="0" w:space="0" w:color="auto"/>
                        <w:right w:val="none" w:sz="0" w:space="0" w:color="auto"/>
                      </w:divBdr>
                      <w:divsChild>
                        <w:div w:id="133760319">
                          <w:marLeft w:val="0"/>
                          <w:marRight w:val="360"/>
                          <w:marTop w:val="0"/>
                          <w:marBottom w:val="0"/>
                          <w:divBdr>
                            <w:top w:val="none" w:sz="0" w:space="0" w:color="auto"/>
                            <w:left w:val="none" w:sz="0" w:space="0" w:color="auto"/>
                            <w:bottom w:val="none" w:sz="0" w:space="0" w:color="auto"/>
                            <w:right w:val="none" w:sz="0" w:space="0" w:color="auto"/>
                          </w:divBdr>
                          <w:divsChild>
                            <w:div w:id="2081171265">
                              <w:marLeft w:val="0"/>
                              <w:marRight w:val="0"/>
                              <w:marTop w:val="0"/>
                              <w:marBottom w:val="0"/>
                              <w:divBdr>
                                <w:top w:val="none" w:sz="0" w:space="0" w:color="auto"/>
                                <w:left w:val="none" w:sz="0" w:space="0" w:color="auto"/>
                                <w:bottom w:val="none" w:sz="0" w:space="0" w:color="auto"/>
                                <w:right w:val="none" w:sz="0" w:space="0" w:color="auto"/>
                              </w:divBdr>
                            </w:div>
                          </w:divsChild>
                        </w:div>
                        <w:div w:id="987246475">
                          <w:marLeft w:val="0"/>
                          <w:marRight w:val="360"/>
                          <w:marTop w:val="0"/>
                          <w:marBottom w:val="0"/>
                          <w:divBdr>
                            <w:top w:val="none" w:sz="0" w:space="0" w:color="auto"/>
                            <w:left w:val="none" w:sz="0" w:space="0" w:color="auto"/>
                            <w:bottom w:val="none" w:sz="0" w:space="0" w:color="auto"/>
                            <w:right w:val="none" w:sz="0" w:space="0" w:color="auto"/>
                          </w:divBdr>
                          <w:divsChild>
                            <w:div w:id="1351297619">
                              <w:marLeft w:val="0"/>
                              <w:marRight w:val="0"/>
                              <w:marTop w:val="0"/>
                              <w:marBottom w:val="0"/>
                              <w:divBdr>
                                <w:top w:val="none" w:sz="0" w:space="0" w:color="auto"/>
                                <w:left w:val="none" w:sz="0" w:space="0" w:color="auto"/>
                                <w:bottom w:val="none" w:sz="0" w:space="0" w:color="auto"/>
                                <w:right w:val="none" w:sz="0" w:space="0" w:color="auto"/>
                              </w:divBdr>
                            </w:div>
                          </w:divsChild>
                        </w:div>
                        <w:div w:id="1743138484">
                          <w:marLeft w:val="0"/>
                          <w:marRight w:val="360"/>
                          <w:marTop w:val="0"/>
                          <w:marBottom w:val="0"/>
                          <w:divBdr>
                            <w:top w:val="none" w:sz="0" w:space="0" w:color="auto"/>
                            <w:left w:val="none" w:sz="0" w:space="0" w:color="auto"/>
                            <w:bottom w:val="none" w:sz="0" w:space="0" w:color="auto"/>
                            <w:right w:val="none" w:sz="0" w:space="0" w:color="auto"/>
                          </w:divBdr>
                          <w:divsChild>
                            <w:div w:id="152187360">
                              <w:marLeft w:val="0"/>
                              <w:marRight w:val="0"/>
                              <w:marTop w:val="0"/>
                              <w:marBottom w:val="0"/>
                              <w:divBdr>
                                <w:top w:val="none" w:sz="0" w:space="0" w:color="auto"/>
                                <w:left w:val="none" w:sz="0" w:space="0" w:color="auto"/>
                                <w:bottom w:val="none" w:sz="0" w:space="0" w:color="auto"/>
                                <w:right w:val="none" w:sz="0" w:space="0" w:color="auto"/>
                              </w:divBdr>
                            </w:div>
                          </w:divsChild>
                        </w:div>
                        <w:div w:id="1867282612">
                          <w:marLeft w:val="0"/>
                          <w:marRight w:val="360"/>
                          <w:marTop w:val="0"/>
                          <w:marBottom w:val="0"/>
                          <w:divBdr>
                            <w:top w:val="none" w:sz="0" w:space="0" w:color="auto"/>
                            <w:left w:val="none" w:sz="0" w:space="0" w:color="auto"/>
                            <w:bottom w:val="none" w:sz="0" w:space="0" w:color="auto"/>
                            <w:right w:val="none" w:sz="0" w:space="0" w:color="auto"/>
                          </w:divBdr>
                          <w:divsChild>
                            <w:div w:id="8916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26590">
                      <w:marLeft w:val="0"/>
                      <w:marRight w:val="0"/>
                      <w:marTop w:val="0"/>
                      <w:marBottom w:val="0"/>
                      <w:divBdr>
                        <w:top w:val="none" w:sz="0" w:space="0" w:color="auto"/>
                        <w:left w:val="none" w:sz="0" w:space="0" w:color="auto"/>
                        <w:bottom w:val="none" w:sz="0" w:space="0" w:color="auto"/>
                        <w:right w:val="none" w:sz="0" w:space="0" w:color="auto"/>
                      </w:divBdr>
                      <w:divsChild>
                        <w:div w:id="12748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ham.barakat@pyramedia.biz" TargetMode="External"/><Relationship Id="rId13" Type="http://schemas.openxmlformats.org/officeDocument/2006/relationships/hyperlink" Target="https://mms.businesswire.com/media/newsItemId/pt/697219/4/King_Salman_bin_Abdulaziz_Al_Saud_with_one_of_the_guests%28Photo-AETOSWire%29.jpg" TargetMode="External"/><Relationship Id="rId18" Type="http://schemas.openxmlformats.org/officeDocument/2006/relationships/hyperlink" Target="https://mms.businesswire.com/media/newsItemId/pt/697218/4/Guests_of_the_National_Festival_of_Heritage_and_Culture_%28Photo-AETOSWire%29.jp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mms.businesswire.com/media/newsItemId/pt/697216/4/AL_JANADRIYAH_NEW_LOGO.jpg" TargetMode="External"/><Relationship Id="rId7" Type="http://schemas.openxmlformats.org/officeDocument/2006/relationships/hyperlink" Target="https://cts.businesswire.com/ct/CT?id=smartlink&amp;url=https%3A%2F%2Fwww.aetoswire.com%2Fnews%2F7722%2Fen&amp;esheet=51918501&amp;newsitemid=0&amp;lan=pt-BR&amp;anchor=AETOSWire&amp;index=1&amp;md5=609381f5de520c6945348b1b3e5620a3" TargetMode="External"/><Relationship Id="rId12" Type="http://schemas.openxmlformats.org/officeDocument/2006/relationships/hyperlink" Target="https://mms.businesswire.com/media/newsItemId/pt/697217/4/King_Salman_bin_Abdulaziz_Al_Saud_%28Photo_-AETOSWire%29.jpg" TargetMode="External"/><Relationship Id="rId17" Type="http://schemas.openxmlformats.org/officeDocument/2006/relationships/image" Target="https://mms.businesswire.com/media/newsItemId/pt/697218/3/Guests_of_the_National_Festival_of_Heritage_and_Culture_%28Photo-AETOSWire%29.jp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mms.businesswire.com/media/newsItemId/pt/697218/4/Guests_of_the_National_Festival_of_Heritage_and_Culture_%28Photo-AETOSWire%29.jpg" TargetMode="External"/><Relationship Id="rId20" Type="http://schemas.openxmlformats.org/officeDocument/2006/relationships/image" Target="file:///C:\Users\jamesr\Desktop\%20http:\www.businesswire.com\images\icons\icon_logo.gif" TargetMode="External"/><Relationship Id="rId1" Type="http://schemas.openxmlformats.org/officeDocument/2006/relationships/styles" Target="styles.xml"/><Relationship Id="rId6" Type="http://schemas.openxmlformats.org/officeDocument/2006/relationships/hyperlink" Target="http://www.businesswire.com" TargetMode="External"/><Relationship Id="rId11" Type="http://schemas.openxmlformats.org/officeDocument/2006/relationships/image" Target="file:///C:\Users\jamesr\Desktop\%20http:\www.businesswire.com\images\icons\icon_photo.gif" TargetMode="External"/><Relationship Id="rId24" Type="http://schemas.openxmlformats.org/officeDocument/2006/relationships/hyperlink" Target="http://www.businesswire.com/news/home/20181224005139/pt" TargetMode="External"/><Relationship Id="rId5" Type="http://schemas.openxmlformats.org/officeDocument/2006/relationships/image" Target="https://mms.businesswire.com/media/newsItemId/pt/697216/3/AL_JANADRIYAH_NEW_LOGO.jpg" TargetMode="External"/><Relationship Id="rId15" Type="http://schemas.openxmlformats.org/officeDocument/2006/relationships/hyperlink" Target="https://mms.businesswire.com/media/newsItemId/pt/697219/4/King_Salman_bin_Abdulaziz_Al_Saud_with_one_of_the_guests%28Photo-AETOSWire%29.jpg" TargetMode="External"/><Relationship Id="rId23" Type="http://schemas.openxmlformats.org/officeDocument/2006/relationships/image" Target="http://www.businesswire.com/images/Powered-by-Business-Wire.gif" TargetMode="External"/><Relationship Id="rId10" Type="http://schemas.openxmlformats.org/officeDocument/2006/relationships/image" Target="https://mms.businesswire.com/media/newsItemId/pt/697217/3/King_Salman_bin_Abdulaziz_Al_Saud_%28Photo_-AETOSWire%29.jpg" TargetMode="External"/><Relationship Id="rId19" Type="http://schemas.openxmlformats.org/officeDocument/2006/relationships/hyperlink" Target="https://mms.businesswire.com/media/newsItemId/pt/697216/4/AL_JANADRIYAH_NEW_LOGO.jpg" TargetMode="External"/><Relationship Id="rId4" Type="http://schemas.openxmlformats.org/officeDocument/2006/relationships/hyperlink" Target="http://www.janadria.org.sa/Pages/default.aspx" TargetMode="External"/><Relationship Id="rId9" Type="http://schemas.openxmlformats.org/officeDocument/2006/relationships/hyperlink" Target="https://mms.businesswire.com/media/newsItemId/pt/697217/4/King_Salman_bin_Abdulaziz_Al_Saud_%28Photo_-AETOSWire%29.jpg" TargetMode="External"/><Relationship Id="rId14" Type="http://schemas.openxmlformats.org/officeDocument/2006/relationships/image" Target="https://mms.businesswire.com/media/newsItemId/pt/697219/3/King_Salman_bin_Abdulaziz_Al_Saud_with_one_of_the_guests%28Photo-AETOSWire%29.jpg" TargetMode="External"/><Relationship Id="rId22" Type="http://schemas.openxmlformats.org/officeDocument/2006/relationships/hyperlink" Target="http://www.businessw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Guardião das Duas Mesquitas Sagradas recebe convidados para o Festival Nacional de Patrimônio e Cultura</vt:lpstr>
    </vt:vector>
  </TitlesOfParts>
  <Company/>
  <LinksUpToDate>false</LinksUpToDate>
  <CharactersWithSpaces>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Guardião das Duas Mesquitas Sagradas recebe convidados para o Festival Nacional de Patrimônio e Cultura</dc:title>
  <dc:subject/>
  <dc:creator>James Roberts</dc:creator>
  <cp:keywords/>
  <dc:description/>
  <cp:lastModifiedBy>James Roberts</cp:lastModifiedBy>
  <cp:revision>2</cp:revision>
  <dcterms:created xsi:type="dcterms:W3CDTF">2018-12-24T20:41:00Z</dcterms:created>
  <dcterms:modified xsi:type="dcterms:W3CDTF">2018-12-24T20:41:00Z</dcterms:modified>
</cp:coreProperties>
</file>