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53" w:rsidRPr="00D77253" w:rsidRDefault="00D77253" w:rsidP="00D77253">
      <w:pPr>
        <w:rPr>
          <w:rFonts w:ascii="Malgun Gothic" w:eastAsia="Malgun Gothic" w:hAnsi="Malgun Gothic"/>
          <w:sz w:val="42"/>
          <w:szCs w:val="42"/>
        </w:rPr>
      </w:pPr>
      <w:proofErr w:type="spellStart"/>
      <w:r w:rsidRPr="00D77253">
        <w:rPr>
          <w:rFonts w:ascii="Malgun Gothic" w:eastAsia="Malgun Gothic" w:hAnsi="Malgun Gothic"/>
          <w:sz w:val="42"/>
          <w:szCs w:val="42"/>
        </w:rPr>
        <w:t>아랍에미리트</w:t>
      </w:r>
      <w:proofErr w:type="spellEnd"/>
      <w:r w:rsidRPr="00D77253">
        <w:rPr>
          <w:rFonts w:ascii="Malgun Gothic" w:eastAsia="Malgun Gothic" w:hAnsi="Malgun Gothic"/>
          <w:sz w:val="42"/>
          <w:szCs w:val="42"/>
        </w:rPr>
        <w:t xml:space="preserve">, </w:t>
      </w:r>
      <w:proofErr w:type="spellStart"/>
      <w:r w:rsidRPr="00D77253">
        <w:rPr>
          <w:rFonts w:ascii="Malgun Gothic" w:eastAsia="Malgun Gothic" w:hAnsi="Malgun Gothic"/>
          <w:sz w:val="42"/>
          <w:szCs w:val="42"/>
        </w:rPr>
        <w:t>월드</w:t>
      </w:r>
      <w:proofErr w:type="spellEnd"/>
      <w:r w:rsidRPr="00D77253">
        <w:rPr>
          <w:rFonts w:ascii="Malgun Gothic" w:eastAsia="Malgun Gothic" w:hAnsi="Malgun Gothic"/>
          <w:sz w:val="42"/>
          <w:szCs w:val="42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42"/>
          <w:szCs w:val="42"/>
        </w:rPr>
        <w:t>거번먼트</w:t>
      </w:r>
      <w:proofErr w:type="spellEnd"/>
      <w:r w:rsidRPr="00D77253">
        <w:rPr>
          <w:rFonts w:ascii="Malgun Gothic" w:eastAsia="Malgun Gothic" w:hAnsi="Malgun Gothic"/>
          <w:sz w:val="42"/>
          <w:szCs w:val="42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42"/>
          <w:szCs w:val="42"/>
        </w:rPr>
        <w:t>서밋에서</w:t>
      </w:r>
      <w:proofErr w:type="spellEnd"/>
      <w:r w:rsidRPr="00D77253">
        <w:rPr>
          <w:rFonts w:ascii="Malgun Gothic" w:eastAsia="Malgun Gothic" w:hAnsi="Malgun Gothic"/>
          <w:sz w:val="42"/>
          <w:szCs w:val="42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42"/>
          <w:szCs w:val="42"/>
        </w:rPr>
        <w:t>인도주의적</w:t>
      </w:r>
      <w:proofErr w:type="spellEnd"/>
      <w:r w:rsidRPr="00D77253">
        <w:rPr>
          <w:rFonts w:ascii="Malgun Gothic" w:eastAsia="Malgun Gothic" w:hAnsi="Malgun Gothic"/>
          <w:sz w:val="42"/>
          <w:szCs w:val="42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42"/>
          <w:szCs w:val="42"/>
        </w:rPr>
        <w:t>지원</w:t>
      </w:r>
      <w:proofErr w:type="spellEnd"/>
      <w:r w:rsidRPr="00D77253">
        <w:rPr>
          <w:rFonts w:ascii="Malgun Gothic" w:eastAsia="Malgun Gothic" w:hAnsi="Malgun Gothic"/>
          <w:sz w:val="42"/>
          <w:szCs w:val="42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42"/>
          <w:szCs w:val="42"/>
        </w:rPr>
        <w:t>데이터뱅크</w:t>
      </w:r>
      <w:proofErr w:type="spellEnd"/>
      <w:r w:rsidRPr="00D77253">
        <w:rPr>
          <w:rFonts w:ascii="Malgun Gothic" w:eastAsia="Malgun Gothic" w:hAnsi="Malgun Gothic"/>
          <w:sz w:val="42"/>
          <w:szCs w:val="42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42"/>
          <w:szCs w:val="42"/>
        </w:rPr>
        <w:t>출범</w:t>
      </w:r>
      <w:proofErr w:type="spellEnd"/>
    </w:p>
    <w:p w:rsidR="00D77253" w:rsidRDefault="00D77253" w:rsidP="00D77253">
      <w:pPr>
        <w:rPr>
          <w:rFonts w:ascii="Malgun Gothic" w:eastAsia="Malgun Gothic" w:hAnsi="Malgun Gothic"/>
          <w:sz w:val="21"/>
          <w:szCs w:val="21"/>
        </w:rPr>
      </w:pP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아랍에미리트가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두바이에서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개최된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월드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거번먼트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서밋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(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 xml:space="preserve">World Government Summit,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이하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‘WGS’)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에서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인도주의적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물류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데이터뱅크를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11일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출범시켰다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. </w:t>
      </w:r>
      <w:r w:rsidRPr="00D77253">
        <w:rPr>
          <w:rFonts w:ascii="Malgun Gothic" w:eastAsia="Malgun Gothic" w:hAnsi="Malgun Gothic"/>
          <w:sz w:val="21"/>
          <w:szCs w:val="21"/>
        </w:rPr>
        <w:br/>
      </w:r>
      <w:r w:rsidRPr="00D77253">
        <w:rPr>
          <w:rFonts w:ascii="Malgun Gothic" w:eastAsia="Malgun Gothic" w:hAnsi="Malgun Gothic"/>
          <w:sz w:val="21"/>
          <w:szCs w:val="21"/>
        </w:rPr>
        <w:br/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국제인도주의단지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(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 xml:space="preserve">International Humanitarian City)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회장인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하야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빈트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알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후세인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(Haya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bint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Al Hussein)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공주가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공표한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데이터뱅크는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비상사태와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보급품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및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물류에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관한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정보를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실시간으로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제공하는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중앙집중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플랫폼을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통해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인도주의적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지원과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비상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대응을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신속하게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처리하는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한편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효율성을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높이게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된다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. </w:t>
      </w:r>
      <w:r w:rsidRPr="00D77253">
        <w:rPr>
          <w:rFonts w:ascii="Malgun Gothic" w:eastAsia="Malgun Gothic" w:hAnsi="Malgun Gothic"/>
          <w:sz w:val="21"/>
          <w:szCs w:val="21"/>
        </w:rPr>
        <w:br/>
      </w:r>
      <w:r w:rsidRPr="00D77253">
        <w:rPr>
          <w:rFonts w:ascii="Malgun Gothic" w:eastAsia="Malgun Gothic" w:hAnsi="Malgun Gothic"/>
          <w:sz w:val="21"/>
          <w:szCs w:val="21"/>
        </w:rPr>
        <w:br/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역내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지원지관들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간의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공조를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강화시킬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것으로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기대되는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데이터뱅크는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도움을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필요로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하는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사람들에게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최선의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서비스를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제공하기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위해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고안되었다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.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아랍에미리트는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로힝야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(</w:t>
      </w:r>
      <w:proofErr w:type="spellStart"/>
      <w:proofErr w:type="gramEnd"/>
      <w:r w:rsidRPr="00D77253">
        <w:rPr>
          <w:rFonts w:ascii="Malgun Gothic" w:eastAsia="Malgun Gothic" w:hAnsi="Malgun Gothic"/>
          <w:sz w:val="21"/>
          <w:szCs w:val="21"/>
        </w:rPr>
        <w:t>Rohingya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)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난민을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구제하기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위한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노력활동에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앞장서왔으며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세계적으로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가장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시급한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인도적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위기에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대처하는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박애주의적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대응에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관하여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개막식에서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연설한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유엔세계식량계획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(World Food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Programme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)의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집행이사인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데이비드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비슬리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(David Beasley) 등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글로벌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기구의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대표들로부터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찬사를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받았다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. </w:t>
      </w:r>
      <w:r w:rsidRPr="00D77253">
        <w:rPr>
          <w:rFonts w:ascii="Malgun Gothic" w:eastAsia="Malgun Gothic" w:hAnsi="Malgun Gothic"/>
          <w:sz w:val="21"/>
          <w:szCs w:val="21"/>
        </w:rPr>
        <w:br/>
      </w:r>
      <w:r w:rsidRPr="00D77253">
        <w:rPr>
          <w:rFonts w:ascii="Malgun Gothic" w:eastAsia="Malgun Gothic" w:hAnsi="Malgun Gothic"/>
          <w:sz w:val="21"/>
          <w:szCs w:val="21"/>
        </w:rPr>
        <w:br/>
        <w:t xml:space="preserve">WGS 첫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날에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열린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기후변화와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바이오테크놀로지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및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우주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정착에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관한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회의들이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큰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주목을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받았는데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헐리우드의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영화배우인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로버트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드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니로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(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 xml:space="preserve">Robert De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Niro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)와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포레스트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휘태커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(Forest Whitaker)가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동참하기도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했다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. 드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니로는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아랍에미리트와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도서국가인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앤티가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바부다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(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 xml:space="preserve">Antigua and Barbuda) 및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마샬제도공화국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(Republic of Marshall Islands)의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장관들과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함께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기상이변의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파괴적인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영향에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관해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의견을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나누었다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.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오스카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상을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두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번이나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수상한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드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니로는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허리케인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어마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(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 xml:space="preserve">Irma)가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휩쓸고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지나간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뒤 300년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만에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처음으로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사람이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살 수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없게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된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바부다의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재건을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돕기로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약속했다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.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유네스코의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평화와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화해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특별대사를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맡고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있는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아카데미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남우주연상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수상자인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휘태커는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비판적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사회변혁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주도자로서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기후변화에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가장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민감하게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영향을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받는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취약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계층인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여성과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어린이들에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힘을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실어줄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것을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역설했다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.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> </w:t>
      </w:r>
      <w:r w:rsidRPr="00D77253">
        <w:rPr>
          <w:rFonts w:ascii="Malgun Gothic" w:eastAsia="Malgun Gothic" w:hAnsi="Malgun Gothic"/>
          <w:sz w:val="21"/>
          <w:szCs w:val="21"/>
        </w:rPr>
        <w:br/>
      </w:r>
      <w:r w:rsidRPr="00D77253">
        <w:rPr>
          <w:rFonts w:ascii="Malgun Gothic" w:eastAsia="Malgun Gothic" w:hAnsi="Malgun Gothic"/>
          <w:sz w:val="21"/>
          <w:szCs w:val="21"/>
        </w:rPr>
        <w:br/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월드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거번먼트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서밋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(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 xml:space="preserve">World Government Summit)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개요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 </w:t>
      </w:r>
      <w:r w:rsidRPr="00D77253">
        <w:rPr>
          <w:rFonts w:ascii="Malgun Gothic" w:eastAsia="Malgun Gothic" w:hAnsi="Malgun Gothic"/>
          <w:sz w:val="21"/>
          <w:szCs w:val="21"/>
        </w:rPr>
        <w:br/>
      </w:r>
      <w:r w:rsidRPr="00D77253">
        <w:rPr>
          <w:rFonts w:ascii="Malgun Gothic" w:eastAsia="Malgun Gothic" w:hAnsi="Malgun Gothic"/>
          <w:sz w:val="21"/>
          <w:szCs w:val="21"/>
        </w:rPr>
        <w:br/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lastRenderedPageBreak/>
        <w:t>월드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거번먼트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서밋은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전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세계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정부의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미래를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구체화하는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데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전념하는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주요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글로벌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포럼이다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.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서밋은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매년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인류가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직면한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보편적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도전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과제를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해결하기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위해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혁신과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기술을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활용하는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데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중점을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두고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차세대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정부의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의제를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설정한다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.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WGS는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정부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,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미래주의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,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기술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및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혁신을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수렴하는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지식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교환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플랫폼이다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.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이는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정책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입안자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,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전문가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및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인간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개발의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선구자를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위한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사고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리더십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및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네트워킹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허브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역할을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한다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.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미래의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관문으로서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서밋은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최선의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대처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방법에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대한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창조적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아이디어를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불러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일으키는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혁신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,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최고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모범사례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및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스마트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솔루션을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선보이면서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향후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수십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년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동안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인류가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직면할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수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있는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트렌드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,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이슈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및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기회를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분석한다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.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> </w:t>
      </w:r>
      <w:r w:rsidRPr="00D77253">
        <w:rPr>
          <w:rFonts w:ascii="Malgun Gothic" w:eastAsia="Malgun Gothic" w:hAnsi="Malgun Gothic"/>
          <w:sz w:val="21"/>
          <w:szCs w:val="21"/>
        </w:rPr>
        <w:br/>
      </w:r>
      <w:r w:rsidRPr="00D77253">
        <w:rPr>
          <w:rFonts w:ascii="Malgun Gothic" w:eastAsia="Malgun Gothic" w:hAnsi="Malgun Gothic"/>
          <w:sz w:val="21"/>
          <w:szCs w:val="21"/>
        </w:rPr>
        <w:br/>
        <w:t>*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출처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: AETOSWire </w:t>
      </w:r>
      <w:r w:rsidRPr="00D77253">
        <w:rPr>
          <w:rFonts w:ascii="Malgun Gothic" w:eastAsia="Malgun Gothic" w:hAnsi="Malgun Gothic"/>
          <w:sz w:val="21"/>
          <w:szCs w:val="21"/>
        </w:rPr>
        <w:br/>
      </w:r>
      <w:r w:rsidRPr="00D77253">
        <w:rPr>
          <w:rFonts w:ascii="Malgun Gothic" w:eastAsia="Malgun Gothic" w:hAnsi="Malgun Gothic"/>
          <w:sz w:val="21"/>
          <w:szCs w:val="21"/>
        </w:rPr>
        <w:br/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비즈니스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proofErr w:type="gramStart"/>
      <w:r w:rsidRPr="00D77253">
        <w:rPr>
          <w:rFonts w:ascii="Malgun Gothic" w:eastAsia="Malgun Gothic" w:hAnsi="Malgun Gothic"/>
          <w:sz w:val="21"/>
          <w:szCs w:val="21"/>
        </w:rPr>
        <w:t>와이어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(</w:t>
      </w:r>
      <w:proofErr w:type="gramEnd"/>
      <w:r w:rsidRPr="00D77253">
        <w:rPr>
          <w:rFonts w:ascii="Malgun Gothic" w:eastAsia="Malgun Gothic" w:hAnsi="Malgun Gothic"/>
          <w:sz w:val="21"/>
          <w:szCs w:val="21"/>
        </w:rPr>
        <w:t xml:space="preserve">businesswire.com)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원문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보기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: www.businesswire.com/news/home/20180211005058/en/ </w:t>
      </w:r>
    </w:p>
    <w:p w:rsidR="00D77253" w:rsidRPr="00D77253" w:rsidRDefault="00D77253" w:rsidP="00D77253">
      <w:pPr>
        <w:rPr>
          <w:rFonts w:ascii="Malgun Gothic" w:eastAsia="Malgun Gothic" w:hAnsi="Malgun Gothic"/>
          <w:sz w:val="21"/>
          <w:szCs w:val="21"/>
        </w:rPr>
      </w:pPr>
      <w:bookmarkStart w:id="0" w:name="_GoBack"/>
      <w:bookmarkEnd w:id="0"/>
      <w:r w:rsidRPr="00D77253">
        <w:rPr>
          <w:rFonts w:ascii="Verdana" w:eastAsia="Times New Roman" w:hAnsi="Verdana" w:cs="Times New Roman"/>
          <w:color w:val="9B968B"/>
          <w:sz w:val="21"/>
          <w:szCs w:val="21"/>
        </w:rPr>
        <w:br/>
      </w:r>
      <w:r w:rsidRPr="00D77253">
        <w:rPr>
          <w:rFonts w:ascii="Malgun Gothic" w:eastAsia="Malgun Gothic" w:hAnsi="Malgun Gothic"/>
          <w:sz w:val="21"/>
          <w:szCs w:val="21"/>
        </w:rPr>
        <w:t xml:space="preserve">[이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보도자료는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해당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기업에서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원하는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언어로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작성한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원문을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한국어로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번역한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것이다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.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그러므로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번역문의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정확한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사실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확인을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위해서는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원문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대조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절차를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거쳐야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한다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.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처음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작성된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원문만이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공식적인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효력을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갖는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발표로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인정되며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모든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법적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책임은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원문에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한해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유효하다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 xml:space="preserve">.] </w:t>
      </w:r>
      <w:proofErr w:type="spellStart"/>
      <w:r w:rsidRPr="00D77253">
        <w:rPr>
          <w:rFonts w:ascii="Malgun Gothic" w:eastAsia="Malgun Gothic" w:hAnsi="Malgun Gothic"/>
          <w:sz w:val="21"/>
          <w:szCs w:val="21"/>
        </w:rPr>
        <w:t>웹사이트</w:t>
      </w:r>
      <w:proofErr w:type="spellEnd"/>
      <w:r w:rsidRPr="00D77253">
        <w:rPr>
          <w:rFonts w:ascii="Malgun Gothic" w:eastAsia="Malgun Gothic" w:hAnsi="Malgun Gothic"/>
          <w:sz w:val="21"/>
          <w:szCs w:val="21"/>
        </w:rPr>
        <w:t>: www.worldgovernmentsummit.org/</w:t>
      </w:r>
    </w:p>
    <w:p w:rsidR="00D77253" w:rsidRPr="00D77253" w:rsidRDefault="00D77253" w:rsidP="00D77253">
      <w:pPr>
        <w:rPr>
          <w:rFonts w:ascii="Verdana" w:eastAsia="Times New Roman" w:hAnsi="Verdana" w:cs="Times New Roman"/>
          <w:color w:val="9B968B"/>
          <w:sz w:val="21"/>
          <w:szCs w:val="21"/>
        </w:rPr>
      </w:pPr>
    </w:p>
    <w:sectPr w:rsidR="00D77253" w:rsidRPr="00D77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54"/>
    <w:rsid w:val="0020652B"/>
    <w:rsid w:val="00505154"/>
    <w:rsid w:val="00760A6B"/>
    <w:rsid w:val="00D7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7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72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7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7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72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7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2019-02-28T11:16:00Z</dcterms:created>
  <dcterms:modified xsi:type="dcterms:W3CDTF">2019-02-28T12:25:00Z</dcterms:modified>
</cp:coreProperties>
</file>