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06" w:rsidRPr="00206506" w:rsidRDefault="00206506" w:rsidP="0020650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206506">
        <w:rPr>
          <w:rFonts w:ascii="Arial" w:eastAsia="Times New Roman" w:hAnsi="Arial" w:cs="Arial"/>
          <w:color w:val="333333"/>
          <w:sz w:val="17"/>
          <w:szCs w:val="17"/>
        </w:rPr>
        <w:t xml:space="preserve">12 </w:t>
      </w:r>
      <w:proofErr w:type="spellStart"/>
      <w:r w:rsidRPr="00206506">
        <w:rPr>
          <w:rFonts w:ascii="Arial" w:eastAsia="Times New Roman" w:hAnsi="Arial" w:cs="Arial"/>
          <w:color w:val="333333"/>
          <w:sz w:val="17"/>
          <w:szCs w:val="17"/>
        </w:rPr>
        <w:t>février</w:t>
      </w:r>
      <w:proofErr w:type="spellEnd"/>
      <w:r w:rsidRPr="00206506">
        <w:rPr>
          <w:rFonts w:ascii="Arial" w:eastAsia="Times New Roman" w:hAnsi="Arial" w:cs="Arial"/>
          <w:color w:val="333333"/>
          <w:sz w:val="17"/>
          <w:szCs w:val="17"/>
        </w:rPr>
        <w:t xml:space="preserve"> 2018 02:51 AM </w:t>
      </w:r>
      <w:proofErr w:type="gramStart"/>
      <w:r w:rsidRPr="00206506">
        <w:rPr>
          <w:rFonts w:ascii="Arial" w:eastAsia="Times New Roman" w:hAnsi="Arial" w:cs="Arial"/>
          <w:color w:val="333333"/>
          <w:sz w:val="17"/>
          <w:szCs w:val="17"/>
        </w:rPr>
        <w:t>Est</w:t>
      </w:r>
      <w:proofErr w:type="gramEnd"/>
      <w:r w:rsidRPr="00206506">
        <w:rPr>
          <w:rFonts w:ascii="Arial" w:eastAsia="Times New Roman" w:hAnsi="Arial" w:cs="Arial"/>
          <w:color w:val="333333"/>
          <w:sz w:val="17"/>
          <w:szCs w:val="17"/>
        </w:rPr>
        <w:t xml:space="preserve"> – New York (USA) </w:t>
      </w:r>
    </w:p>
    <w:p w:rsidR="00206506" w:rsidRPr="00206506" w:rsidRDefault="00206506" w:rsidP="00206506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Los EAU </w:t>
      </w:r>
      <w:proofErr w:type="spellStart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Lanzan</w:t>
      </w:r>
      <w:proofErr w:type="spellEnd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un</w:t>
      </w:r>
      <w:proofErr w:type="gramEnd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Banco de </w:t>
      </w:r>
      <w:proofErr w:type="spellStart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Datos</w:t>
      </w:r>
      <w:proofErr w:type="spellEnd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de </w:t>
      </w:r>
      <w:proofErr w:type="spellStart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Ayuda</w:t>
      </w:r>
      <w:proofErr w:type="spellEnd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Humanitaria</w:t>
      </w:r>
      <w:proofErr w:type="spellEnd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en</w:t>
      </w:r>
      <w:proofErr w:type="spellEnd"/>
      <w:r w:rsidRPr="0020650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la World Government Summit</w:t>
      </w:r>
    </w:p>
    <w:p w:rsidR="00206506" w:rsidRPr="00206506" w:rsidRDefault="00206506" w:rsidP="00206506">
      <w:pPr>
        <w:shd w:val="clear" w:color="auto" w:fill="FFFFFF"/>
        <w:spacing w:after="334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Robert De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Niro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Forest Whitaker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aportan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la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fuerza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de las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grandes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estrellas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al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unirse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a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líderes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políticos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empresariales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y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visionarios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para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analizar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cambio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climático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la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tecnología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y la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innovación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la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cumbre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histórica</w:t>
      </w:r>
      <w:proofErr w:type="spellEnd"/>
      <w:r w:rsidRPr="00206506">
        <w:rPr>
          <w:rFonts w:ascii="Arial" w:eastAsia="Times New Roman" w:hAnsi="Arial" w:cs="Arial"/>
          <w:i/>
          <w:iCs/>
          <w:color w:val="333333"/>
          <w:sz w:val="20"/>
          <w:szCs w:val="20"/>
        </w:rPr>
        <w:t>.</w:t>
      </w:r>
      <w:proofErr w:type="gramEnd"/>
    </w:p>
    <w:p w:rsidR="00206506" w:rsidRPr="00206506" w:rsidRDefault="00206506" w:rsidP="0020650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DUBÁI,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Emiratos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Árabes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Unidos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>--(</w:t>
      </w:r>
      <w:hyperlink r:id="rId5" w:history="1">
        <w:r w:rsidRPr="00206506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BUSINESS WIRE</w:t>
        </w:r>
      </w:hyperlink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)--Los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Emiratos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Árabes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Unidos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(EAU)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lanzaron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hoy </w:t>
      </w:r>
      <w:proofErr w:type="gram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un</w:t>
      </w:r>
      <w:proofErr w:type="gram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banco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datos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logística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humanitaria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 </w:t>
      </w:r>
      <w:hyperlink r:id="rId6" w:tgtFrame="_blank" w:history="1">
        <w:r w:rsidRPr="00206506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World Government Summit (WGS)</w:t>
        </w:r>
      </w:hyperlink>
      <w:r w:rsidRPr="00206506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Dubái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Anunciado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por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Su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Alteza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Real,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Princesa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Haya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bint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Al Hussein,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Presidenta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la Ciudad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Humanitaria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Internacional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el banco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datos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mejorará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velocidad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eficiencia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ayuda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humanitaria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respuesta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emergencia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través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una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plataforma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centralizada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información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sobre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emergencias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suministros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logística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tiempo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real.</w:t>
      </w:r>
    </w:p>
    <w:p w:rsidR="00206506" w:rsidRPr="00206506" w:rsidRDefault="00206506" w:rsidP="0020650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Con la </w:t>
      </w:r>
      <w:proofErr w:type="spellStart"/>
      <w:proofErr w:type="gram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esperanza</w:t>
      </w:r>
      <w:proofErr w:type="spellEnd"/>
      <w:proofErr w:type="gram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que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mejore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colaboración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entre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agencias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ayuda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región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el banco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datos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está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diseñado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para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atender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mejor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quienes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lo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necesiten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. Los EAU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han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estado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vanguardia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esfuerzos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alivio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para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refugiados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Rohingya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fueron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felicitados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por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representantes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agencias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globales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incluido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Director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Ejecutivo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Programa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Mundial de Alimentos David Beasley, que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habló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lanzamiento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por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respuestas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filantrópicas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las crisis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humanitarias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más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urgentes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mundo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206506" w:rsidRPr="00206506" w:rsidRDefault="00206506" w:rsidP="0020650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Las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sesiones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sobre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cambio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climático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biotecnología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acuerdo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espacio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dominaron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primer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día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la WGS que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también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presentó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 las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estrellas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Hollywood, Robert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Niro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Forest Whitaker.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Niro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se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unió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ministros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EAU y las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naciones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islas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Antigua y Barbuda y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República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las Islas Marshall para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analizar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efectos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devastadores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del</w:t>
      </w:r>
      <w:proofErr w:type="gram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clima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extremo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.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ganador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dos Oscar se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comprometió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</w:t>
      </w:r>
      <w:proofErr w:type="gram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ayudar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reconstruir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Barbuda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después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que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quedara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inhabitable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por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primera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vez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300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años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tras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huracán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Irma.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Otro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galardonado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por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Academia, Whitaker,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representando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 la UNESCO </w:t>
      </w:r>
      <w:proofErr w:type="spellStart"/>
      <w:proofErr w:type="gram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como</w:t>
      </w:r>
      <w:proofErr w:type="spellEnd"/>
      <w:proofErr w:type="gram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Enviado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Especial para la Paz y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Reconciliación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enfatizó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empoderamiento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las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mujeres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niños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más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vulnerables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impacto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cambio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climático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como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agentes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cambio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críticos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206506" w:rsidRPr="00206506" w:rsidRDefault="00206506" w:rsidP="0020650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206506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Acerca</w:t>
      </w:r>
      <w:proofErr w:type="spellEnd"/>
      <w:r w:rsidRPr="00206506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 xml:space="preserve"> de la World Government Summit</w:t>
      </w:r>
    </w:p>
    <w:p w:rsidR="00206506" w:rsidRPr="00206506" w:rsidRDefault="00206506" w:rsidP="0020650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06506">
        <w:rPr>
          <w:rFonts w:ascii="Arial" w:eastAsia="Times New Roman" w:hAnsi="Arial" w:cs="Arial"/>
          <w:color w:val="333333"/>
          <w:sz w:val="20"/>
          <w:szCs w:val="20"/>
        </w:rPr>
        <w:t>La World Government Summit (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Cumbre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gobiernos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del</w:t>
      </w:r>
      <w:proofErr w:type="gram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mundo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principal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foro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global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dedicado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moldear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futuro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gobiernos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todo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mundo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proofErr w:type="gram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Cada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año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cumbre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establece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agenda para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próxima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generación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gobiernos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concentrándose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fortalecer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innovación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tecnología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para resolver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desafíos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universales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que se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enfrenta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humanidad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>.</w:t>
      </w:r>
      <w:proofErr w:type="gram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WGS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una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plataforma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intercambio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conocimientos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que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convergen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gobiernos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futurismo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tecnología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innovación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Funciona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como</w:t>
      </w:r>
      <w:proofErr w:type="spellEnd"/>
      <w:proofErr w:type="gram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un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centro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liderazgo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interconexión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visionarios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para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políticos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expertos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pioneros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desarrollo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humano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. Como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pasarela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hacia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futuro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cumbre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analiza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tendencias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problemas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oportunidades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que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probablemente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se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enfrentará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humanidad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próximas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décadas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mostrando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al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mismo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tiempo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innovaciones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las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mejores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prácticas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las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soluciones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inteligentes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que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inspiren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ideas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creativas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acerca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mejor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forma de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abordarlos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206506" w:rsidRPr="00206506" w:rsidRDefault="00206506" w:rsidP="0020650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06506">
        <w:rPr>
          <w:rFonts w:ascii="Arial" w:eastAsia="Times New Roman" w:hAnsi="Arial" w:cs="Arial"/>
          <w:b/>
          <w:bCs/>
          <w:color w:val="333333"/>
          <w:sz w:val="20"/>
          <w:szCs w:val="20"/>
        </w:rPr>
        <w:t>*Fuente: </w:t>
      </w:r>
      <w:hyperlink r:id="rId7" w:tgtFrame="_blank" w:history="1">
        <w:r w:rsidRPr="00206506">
          <w:rPr>
            <w:rFonts w:ascii="Arial" w:eastAsia="Times New Roman" w:hAnsi="Arial" w:cs="Arial"/>
            <w:b/>
            <w:bCs/>
            <w:color w:val="2E5173"/>
            <w:sz w:val="20"/>
            <w:szCs w:val="20"/>
            <w:u w:val="single"/>
          </w:rPr>
          <w:t>AETOSWire</w:t>
        </w:r>
      </w:hyperlink>
    </w:p>
    <w:p w:rsidR="00206506" w:rsidRPr="00206506" w:rsidRDefault="00206506" w:rsidP="0020650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texto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original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idioma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fuente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proofErr w:type="gram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este</w:t>
      </w:r>
      <w:proofErr w:type="spellEnd"/>
      <w:proofErr w:type="gram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comunicado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versión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oficial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autorizada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. Las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traducciones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solo se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suministran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como</w:t>
      </w:r>
      <w:proofErr w:type="spellEnd"/>
      <w:proofErr w:type="gram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adaptación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y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deben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cotejarse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con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texto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idioma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fuente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, que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es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la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única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versión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del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texto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que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tendrá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un </w:t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efecto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t xml:space="preserve"> legal.</w:t>
      </w:r>
    </w:p>
    <w:p w:rsidR="00206506" w:rsidRPr="00206506" w:rsidRDefault="00206506" w:rsidP="00206506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4FA600"/>
        </w:rPr>
      </w:pPr>
      <w:r w:rsidRPr="00206506">
        <w:rPr>
          <w:rFonts w:ascii="Arial" w:eastAsia="Times New Roman" w:hAnsi="Arial" w:cs="Arial"/>
          <w:b/>
          <w:bCs/>
          <w:color w:val="4FA600"/>
        </w:rPr>
        <w:t>Contacts</w:t>
      </w:r>
    </w:p>
    <w:p w:rsidR="00206506" w:rsidRPr="00206506" w:rsidRDefault="00206506" w:rsidP="0020650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206506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Equipo</w:t>
      </w:r>
      <w:proofErr w:type="spellEnd"/>
      <w:r w:rsidRPr="00206506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de </w:t>
      </w:r>
      <w:proofErr w:type="spellStart"/>
      <w:r w:rsidRPr="00206506">
        <w:rPr>
          <w:rFonts w:ascii="Arial" w:eastAsia="Times New Roman" w:hAnsi="Arial" w:cs="Arial"/>
          <w:b/>
          <w:bCs/>
          <w:color w:val="333333"/>
          <w:sz w:val="20"/>
          <w:szCs w:val="20"/>
        </w:rPr>
        <w:t>Medios</w:t>
      </w:r>
      <w:proofErr w:type="spellEnd"/>
      <w:r w:rsidRPr="00206506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de WGS</w:t>
      </w:r>
      <w:r w:rsidRPr="00206506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06506">
        <w:rPr>
          <w:rFonts w:ascii="Arial" w:eastAsia="Times New Roman" w:hAnsi="Arial" w:cs="Arial"/>
          <w:b/>
          <w:bCs/>
          <w:color w:val="333333"/>
          <w:sz w:val="20"/>
          <w:szCs w:val="20"/>
        </w:rPr>
        <w:t>Aurelien Raspiengeas</w:t>
      </w:r>
      <w:r w:rsidRPr="00206506">
        <w:rPr>
          <w:rFonts w:ascii="Arial" w:eastAsia="Times New Roman" w:hAnsi="Arial" w:cs="Arial"/>
          <w:color w:val="333333"/>
          <w:sz w:val="20"/>
          <w:szCs w:val="20"/>
        </w:rPr>
        <w:t>, +971559548659</w:t>
      </w:r>
      <w:r w:rsidRPr="00206506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206506">
        <w:rPr>
          <w:rFonts w:ascii="Arial" w:eastAsia="Times New Roman" w:hAnsi="Arial" w:cs="Arial"/>
          <w:color w:val="333333"/>
          <w:sz w:val="20"/>
          <w:szCs w:val="20"/>
        </w:rPr>
        <w:t>Representante</w:t>
      </w:r>
      <w:proofErr w:type="spellEnd"/>
      <w:r w:rsidRPr="00206506">
        <w:rPr>
          <w:rFonts w:ascii="Arial" w:eastAsia="Times New Roman" w:hAnsi="Arial" w:cs="Arial"/>
          <w:color w:val="333333"/>
          <w:sz w:val="20"/>
          <w:szCs w:val="20"/>
        </w:rPr>
        <w:br/>
      </w:r>
      <w:hyperlink r:id="rId8" w:tgtFrame="_blank" w:history="1">
        <w:r w:rsidRPr="00206506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media@worldgovernmentsummit.org</w:t>
        </w:r>
      </w:hyperlink>
    </w:p>
    <w:p w:rsidR="002F3A9B" w:rsidRDefault="00206506">
      <w:bookmarkStart w:id="0" w:name="_GoBack"/>
      <w:bookmarkEnd w:id="0"/>
    </w:p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06"/>
    <w:rsid w:val="00206506"/>
    <w:rsid w:val="0020652B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6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06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5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0650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walignc">
    <w:name w:val="bwalignc"/>
    <w:basedOn w:val="Normal"/>
    <w:rsid w:val="0020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6506"/>
    <w:rPr>
      <w:color w:val="0000FF"/>
      <w:u w:val="single"/>
    </w:rPr>
  </w:style>
  <w:style w:type="character" w:customStyle="1" w:styleId="bwuline">
    <w:name w:val="bwuline"/>
    <w:basedOn w:val="DefaultParagraphFont"/>
    <w:rsid w:val="00206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6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06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5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0650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walignc">
    <w:name w:val="bwalignc"/>
    <w:basedOn w:val="Normal"/>
    <w:rsid w:val="0020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6506"/>
    <w:rPr>
      <w:color w:val="0000FF"/>
      <w:u w:val="single"/>
    </w:rPr>
  </w:style>
  <w:style w:type="character" w:customStyle="1" w:styleId="bwuline">
    <w:name w:val="bwuline"/>
    <w:basedOn w:val="DefaultParagraphFont"/>
    <w:rsid w:val="0020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859">
              <w:marLeft w:val="0"/>
              <w:marRight w:val="0"/>
              <w:marTop w:val="0"/>
              <w:marBottom w:val="3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worldgovernmentsummi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s.businesswire.com/ct/CT?id=smartlink&amp;url=http%3A%2F%2Fwww.aetoswire.com%2Fnews%2F5573%2Fen&amp;esheet=51756814&amp;newsitemid=20180211005137&amp;lan=es-AR&amp;anchor=AETOSWire&amp;index=2&amp;md5=ec3e4766e20ba40cfcc1b51544e727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ts.businesswire.com/ct/CT?id=smartlink&amp;url=https%3A%2F%2Fwww.worldgovernmentsummit.org%2Fhome&amp;esheet=51756814&amp;newsitemid=20180211005137&amp;lan=es-AR&amp;anchor=World+Government+Summit+%28WGS%29&amp;index=1&amp;md5=bced27bb4541d33fd6636a0c25aab7e5" TargetMode="External"/><Relationship Id="rId5" Type="http://schemas.openxmlformats.org/officeDocument/2006/relationships/hyperlink" Target="http://www.businesswir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2019-02-28T12:29:00Z</dcterms:created>
  <dcterms:modified xsi:type="dcterms:W3CDTF">2019-02-28T12:29:00Z</dcterms:modified>
</cp:coreProperties>
</file>