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80" w:rsidRPr="003E0880" w:rsidRDefault="003E0880" w:rsidP="003E0880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r w:rsidRPr="003E0880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女性</w:t>
      </w:r>
      <w:r w:rsidRPr="003E0880">
        <w:rPr>
          <w:rFonts w:ascii="SimSun" w:eastAsia="SimSun" w:hAnsi="SimSun" w:cs="SimSun"/>
          <w:b/>
          <w:bCs/>
          <w:color w:val="444444"/>
          <w:spacing w:val="-2"/>
          <w:kern w:val="36"/>
          <w:sz w:val="36"/>
          <w:szCs w:val="36"/>
        </w:rPr>
        <w:t>赋权、创新成为</w:t>
      </w:r>
      <w:r w:rsidRPr="003E088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2018</w:t>
      </w:r>
      <w:r w:rsidRPr="003E0880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世界政府峰会焦点</w:t>
      </w:r>
    </w:p>
    <w:p w:rsidR="003E0880" w:rsidRPr="003E0880" w:rsidRDefault="003E0880" w:rsidP="003E0880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3E0880">
        <w:rPr>
          <w:rFonts w:ascii="MS Gothic" w:eastAsia="MS Gothic" w:hAnsi="MS Gothic" w:cs="MS Gothic" w:hint="eastAsia"/>
          <w:i/>
          <w:iCs/>
          <w:color w:val="444444"/>
          <w:sz w:val="24"/>
          <w:szCs w:val="24"/>
        </w:rPr>
        <w:t>女性企</w:t>
      </w:r>
      <w:r w:rsidRPr="003E0880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业家资助动议旨在筹集超过</w:t>
      </w:r>
      <w:r w:rsidRPr="003E088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10</w:t>
      </w:r>
      <w:r w:rsidRPr="003E0880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亿美元的资金，用于支持女性领导的中小企</w:t>
      </w:r>
      <w:r w:rsidRPr="003E0880">
        <w:rPr>
          <w:rFonts w:ascii="SimSun" w:eastAsia="SimSun" w:hAnsi="SimSun" w:cs="SimSun"/>
          <w:i/>
          <w:iCs/>
          <w:color w:val="444444"/>
          <w:sz w:val="24"/>
          <w:szCs w:val="24"/>
        </w:rPr>
        <w:t>业</w:t>
      </w:r>
    </w:p>
    <w:p w:rsidR="003E0880" w:rsidRPr="003E0880" w:rsidRDefault="003E0880" w:rsidP="003E0880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3E088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 </w:t>
      </w:r>
      <w:proofErr w:type="spellStart"/>
      <w:r w:rsidRPr="003E088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Huffington</w:t>
      </w:r>
      <w:r w:rsidRPr="003E0880">
        <w:rPr>
          <w:rFonts w:ascii="MS Gothic" w:eastAsia="MS Gothic" w:hAnsi="MS Gothic" w:cs="MS Gothic" w:hint="eastAsia"/>
          <w:i/>
          <w:iCs/>
          <w:color w:val="444444"/>
          <w:sz w:val="24"/>
          <w:szCs w:val="24"/>
        </w:rPr>
        <w:t>敦促女性重新</w:t>
      </w:r>
      <w:r w:rsidRPr="003E0880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设计她们希望继承的这个世</w:t>
      </w:r>
      <w:r w:rsidRPr="003E0880">
        <w:rPr>
          <w:rFonts w:ascii="MS Gothic" w:eastAsia="MS Gothic" w:hAnsi="MS Gothic" w:cs="MS Gothic"/>
          <w:i/>
          <w:iCs/>
          <w:color w:val="444444"/>
          <w:sz w:val="24"/>
          <w:szCs w:val="24"/>
        </w:rPr>
        <w:t>界</w:t>
      </w:r>
      <w:proofErr w:type="spellEnd"/>
    </w:p>
    <w:p w:rsidR="003E0880" w:rsidRPr="003E0880" w:rsidRDefault="003E0880" w:rsidP="003E0880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3E0880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发布</w:t>
      </w:r>
      <w:r w:rsidRPr="003E088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26</w:t>
      </w:r>
      <w:r w:rsidRPr="003E0880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项创新驱动型项目，旨在推动迪拜进入新的发展阶</w:t>
      </w:r>
      <w:r w:rsidRPr="003E0880">
        <w:rPr>
          <w:rFonts w:ascii="MS Gothic" w:eastAsia="MS Gothic" w:hAnsi="MS Gothic" w:cs="MS Gothic"/>
          <w:i/>
          <w:iCs/>
          <w:color w:val="444444"/>
          <w:sz w:val="24"/>
          <w:szCs w:val="24"/>
        </w:rPr>
        <w:t>段</w:t>
      </w:r>
    </w:p>
    <w:p w:rsidR="002F3A9B" w:rsidRDefault="003E0880"/>
    <w:p w:rsidR="003E0880" w:rsidRPr="003E0880" w:rsidRDefault="003E0880" w:rsidP="003E0880">
      <w:pPr>
        <w:shd w:val="clear" w:color="auto" w:fill="FEFEFE"/>
        <w:spacing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3E0880">
        <w:rPr>
          <w:rFonts w:ascii="Helvetica" w:eastAsia="Times New Roman" w:hAnsi="Helvetica" w:cs="Times New Roman"/>
          <w:color w:val="7767DC"/>
          <w:sz w:val="21"/>
          <w:szCs w:val="21"/>
        </w:rPr>
        <w:t>February 13, 2018 11:49 AM Eastern Standard Time</w:t>
      </w:r>
    </w:p>
    <w:p w:rsidR="003E0880" w:rsidRPr="003E0880" w:rsidRDefault="003E0880" w:rsidP="003E0880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阿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联酋迪拜</w:t>
      </w:r>
      <w:proofErr w:type="spellEnd"/>
      <w:r w:rsidRPr="003E0880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3E0880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3E0880">
        <w:rPr>
          <w:rFonts w:ascii="Helvetica" w:eastAsia="Times New Roman" w:hAnsi="Helvetica" w:cs="Times New Roman"/>
          <w:color w:val="444444"/>
          <w:sz w:val="24"/>
          <w:szCs w:val="24"/>
        </w:rPr>
        <w:t>)--(</w:t>
      </w:r>
      <w:proofErr w:type="spellStart"/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美国商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业资讯</w:t>
      </w:r>
      <w:proofErr w:type="spellEnd"/>
      <w:r w:rsidRPr="003E0880">
        <w:rPr>
          <w:rFonts w:ascii="Helvetica" w:eastAsia="Times New Roman" w:hAnsi="Helvetica" w:cs="Times New Roman"/>
          <w:color w:val="444444"/>
          <w:sz w:val="24"/>
          <w:szCs w:val="24"/>
        </w:rPr>
        <w:t>)--</w:t>
      </w:r>
      <w:proofErr w:type="spellStart"/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今日，阿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联酋外交部与国际合作部携</w:t>
      </w:r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手世界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银行及其姊妹组织国际金融公司</w:t>
      </w:r>
      <w:proofErr w:type="spellEnd"/>
      <w:r w:rsidRPr="003E0880">
        <w:rPr>
          <w:rFonts w:ascii="Helvetica" w:eastAsia="Times New Roman" w:hAnsi="Helvetica" w:cs="Times New Roman"/>
          <w:color w:val="444444"/>
          <w:sz w:val="24"/>
          <w:szCs w:val="24"/>
        </w:rPr>
        <w:t>(International Finance Corporation)</w:t>
      </w:r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，</w:t>
      </w:r>
      <w:proofErr w:type="spellStart"/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在迪拜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举行的第六届</w:t>
      </w:r>
      <w:hyperlink r:id="rId7" w:tgtFrame="_blank" w:history="1">
        <w:r w:rsidRPr="003E0880">
          <w:rPr>
            <w:rFonts w:ascii="MS Gothic" w:eastAsia="MS Gothic" w:hAnsi="MS Gothic" w:cs="MS Gothic" w:hint="eastAsia"/>
            <w:color w:val="79A2BD"/>
            <w:sz w:val="24"/>
            <w:szCs w:val="24"/>
          </w:rPr>
          <w:t>世界政府峰会</w:t>
        </w:r>
        <w:proofErr w:type="spellEnd"/>
        <w:r w:rsidRPr="003E0880">
          <w:rPr>
            <w:rFonts w:ascii="Helvetica" w:eastAsia="Times New Roman" w:hAnsi="Helvetica" w:cs="Times New Roman"/>
            <w:color w:val="79A2BD"/>
            <w:sz w:val="24"/>
            <w:szCs w:val="24"/>
          </w:rPr>
          <w:t>(WGS 2018)</w:t>
        </w:r>
        <w:proofErr w:type="spellStart"/>
      </w:hyperlink>
      <w:r w:rsidRPr="003E0880">
        <w:rPr>
          <w:rFonts w:ascii="MS Gothic" w:eastAsia="MS Gothic" w:hAnsi="MS Gothic" w:cs="MS Gothic" w:hint="eastAsia"/>
          <w:color w:val="444444"/>
          <w:sz w:val="24"/>
          <w:szCs w:val="24"/>
        </w:rPr>
        <w:t>的第二天</w:t>
      </w:r>
      <w:r w:rsidRPr="003E0880">
        <w:rPr>
          <w:rFonts w:ascii="SimSun" w:eastAsia="SimSun" w:hAnsi="SimSun" w:cs="SimSun" w:hint="eastAsia"/>
          <w:color w:val="444444"/>
          <w:sz w:val="24"/>
          <w:szCs w:val="24"/>
        </w:rPr>
        <w:t>发布女性企业家资助动议</w:t>
      </w:r>
      <w:proofErr w:type="spellEnd"/>
      <w:r w:rsidRPr="003E0880">
        <w:rPr>
          <w:rFonts w:ascii="Helvetica" w:eastAsia="Times New Roman" w:hAnsi="Helvetica" w:cs="Times New Roman"/>
          <w:color w:val="444444"/>
          <w:sz w:val="24"/>
          <w:szCs w:val="24"/>
        </w:rPr>
        <w:t>(Women Entrepreneurs Finance Initiative, We-Fi)</w:t>
      </w:r>
      <w:r w:rsidRPr="003E0880">
        <w:rPr>
          <w:rFonts w:ascii="MS Gothic" w:eastAsia="MS Gothic" w:hAnsi="MS Gothic" w:cs="MS Gothic"/>
          <w:color w:val="444444"/>
          <w:sz w:val="24"/>
          <w:szCs w:val="24"/>
        </w:rPr>
        <w:t>。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We-Fi</w:t>
      </w:r>
      <w:r>
        <w:rPr>
          <w:rFonts w:ascii="SimSun" w:eastAsia="SimSun" w:hAnsi="SimSun" w:cs="SimSun" w:hint="eastAsia"/>
          <w:color w:val="444444"/>
        </w:rPr>
        <w:t>动议旨在筹集超过</w:t>
      </w:r>
      <w:r>
        <w:rPr>
          <w:rFonts w:ascii="Helvetica" w:hAnsi="Helvetica"/>
          <w:color w:val="444444"/>
        </w:rPr>
        <w:t>10</w:t>
      </w:r>
      <w:r>
        <w:rPr>
          <w:rFonts w:ascii="SimSun" w:eastAsia="SimSun" w:hAnsi="SimSun" w:cs="SimSun" w:hint="eastAsia"/>
          <w:color w:val="444444"/>
        </w:rPr>
        <w:t>亿美元的资金，用于支持全球女性领导的中小企业，阿联酋国际合作国务部长</w:t>
      </w:r>
      <w:r>
        <w:rPr>
          <w:rFonts w:ascii="Helvetica" w:hAnsi="Helvetica"/>
          <w:color w:val="444444"/>
        </w:rPr>
        <w:t xml:space="preserve">Reem </w:t>
      </w:r>
      <w:proofErr w:type="spellStart"/>
      <w:r>
        <w:rPr>
          <w:rFonts w:ascii="Helvetica" w:hAnsi="Helvetica"/>
          <w:color w:val="444444"/>
        </w:rPr>
        <w:t>bint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Ebrahim</w:t>
      </w:r>
      <w:proofErr w:type="spellEnd"/>
      <w:r>
        <w:rPr>
          <w:rFonts w:ascii="Helvetica" w:hAnsi="Helvetica"/>
          <w:color w:val="444444"/>
        </w:rPr>
        <w:t xml:space="preserve"> Al Hashimi</w:t>
      </w:r>
      <w:r>
        <w:rPr>
          <w:rFonts w:ascii="SimSun" w:eastAsia="SimSun" w:hAnsi="SimSun" w:cs="SimSun" w:hint="eastAsia"/>
          <w:color w:val="444444"/>
        </w:rPr>
        <w:t>阁下表示，</w:t>
      </w:r>
      <w:r>
        <w:rPr>
          <w:rFonts w:ascii="Helvetica" w:hAnsi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阿</w:t>
      </w:r>
      <w:r>
        <w:rPr>
          <w:rFonts w:ascii="SimSun" w:eastAsia="SimSun" w:hAnsi="SimSun" w:cs="SimSun" w:hint="eastAsia"/>
          <w:color w:val="444444"/>
        </w:rPr>
        <w:t>联酋女性所取得的成就将激励众多发展中国家的女性。这一活动说明，对女性企业家的支持可以让国家的经济变得更加强大，更有韧性。</w:t>
      </w:r>
      <w:r>
        <w:rPr>
          <w:rFonts w:ascii="Helvetica" w:hAnsi="Helvetica"/>
          <w:color w:val="444444"/>
        </w:rPr>
        <w:t>”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t>在名</w:t>
      </w:r>
      <w:r>
        <w:rPr>
          <w:rFonts w:ascii="SimSun" w:eastAsia="SimSun" w:hAnsi="SimSun" w:cs="SimSun" w:hint="eastAsia"/>
          <w:color w:val="444444"/>
        </w:rPr>
        <w:t>为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第三次女性革命</w:t>
      </w:r>
      <w:r>
        <w:rPr>
          <w:rFonts w:ascii="Helvetica" w:hAnsi="Helvetica" w:cs="Helvetica"/>
          <w:color w:val="444444"/>
        </w:rPr>
        <w:t>”</w:t>
      </w:r>
      <w:r>
        <w:rPr>
          <w:rFonts w:ascii="MS Gothic" w:eastAsia="MS Gothic" w:hAnsi="MS Gothic" w:cs="MS Gothic" w:hint="eastAsia"/>
          <w:color w:val="444444"/>
        </w:rPr>
        <w:t>的</w:t>
      </w:r>
      <w:r>
        <w:rPr>
          <w:rFonts w:ascii="SimSun" w:eastAsia="SimSun" w:hAnsi="SimSun" w:cs="SimSun" w:hint="eastAsia"/>
          <w:color w:val="444444"/>
        </w:rPr>
        <w:t>专题研讨会上</w:t>
      </w:r>
      <w:proofErr w:type="spellEnd"/>
      <w:r>
        <w:rPr>
          <w:rFonts w:ascii="SimSun" w:eastAsia="SimSun" w:hAnsi="SimSun" w:cs="SimSun" w:hint="eastAsia"/>
          <w:color w:val="444444"/>
        </w:rPr>
        <w:t>，</w:t>
      </w:r>
      <w:r>
        <w:rPr>
          <w:rFonts w:ascii="Helvetica" w:hAnsi="Helvetica"/>
          <w:color w:val="444444"/>
        </w:rPr>
        <w:t xml:space="preserve"> Thrive </w:t>
      </w:r>
      <w:proofErr w:type="spellStart"/>
      <w:r>
        <w:rPr>
          <w:rFonts w:ascii="Helvetica" w:hAnsi="Helvetica"/>
          <w:color w:val="444444"/>
        </w:rPr>
        <w:t>Global</w:t>
      </w:r>
      <w:r>
        <w:rPr>
          <w:rFonts w:ascii="SimSun" w:eastAsia="SimSun" w:hAnsi="SimSun" w:cs="SimSun" w:hint="eastAsia"/>
          <w:color w:val="444444"/>
        </w:rPr>
        <w:t>创始人兼首席执行官</w:t>
      </w:r>
      <w:r>
        <w:rPr>
          <w:rFonts w:ascii="Helvetica" w:hAnsi="Helvetica"/>
          <w:color w:val="444444"/>
        </w:rPr>
        <w:t>Arianna</w:t>
      </w:r>
      <w:proofErr w:type="spellEnd"/>
      <w:r>
        <w:rPr>
          <w:rFonts w:ascii="Helvetica" w:hAnsi="Helvetica"/>
          <w:color w:val="444444"/>
        </w:rPr>
        <w:t xml:space="preserve"> Huffington</w:t>
      </w:r>
      <w:r>
        <w:rPr>
          <w:rFonts w:ascii="MS Gothic" w:eastAsia="MS Gothic" w:hAnsi="MS Gothic" w:cs="MS Gothic" w:hint="eastAsia"/>
          <w:color w:val="444444"/>
        </w:rPr>
        <w:t>表示，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我</w:t>
      </w:r>
      <w:r>
        <w:rPr>
          <w:rFonts w:ascii="SimSun" w:eastAsia="SimSun" w:hAnsi="SimSun" w:cs="SimSun" w:hint="eastAsia"/>
          <w:color w:val="444444"/>
        </w:rPr>
        <w:t>们正在改变男性所设计的这个世界，包括将长时间和睡眠剥夺视为敬业象征的职场文化。这一文化缺乏可持续性。为了参加工作</w:t>
      </w:r>
      <w:r>
        <w:rPr>
          <w:rFonts w:ascii="MS Gothic" w:eastAsia="MS Gothic" w:hAnsi="MS Gothic" w:cs="MS Gothic" w:hint="eastAsia"/>
          <w:color w:val="444444"/>
        </w:rPr>
        <w:t>，女性付出的代价更高。人</w:t>
      </w:r>
      <w:r>
        <w:rPr>
          <w:rFonts w:ascii="SimSun" w:eastAsia="SimSun" w:hAnsi="SimSun" w:cs="SimSun" w:hint="eastAsia"/>
          <w:color w:val="444444"/>
        </w:rPr>
        <w:t>们不应逼迫女性在成功、自身或家人的福祉之间做出抉择。</w:t>
      </w:r>
      <w:r>
        <w:rPr>
          <w:rFonts w:ascii="Helvetica" w:hAnsi="Helvetica"/>
          <w:color w:val="444444"/>
        </w:rPr>
        <w:t>”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t>迪拜王</w:t>
      </w:r>
      <w:r>
        <w:rPr>
          <w:rFonts w:ascii="SimSun" w:eastAsia="SimSun" w:hAnsi="SimSun" w:cs="SimSun" w:hint="eastAsia"/>
          <w:color w:val="444444"/>
        </w:rPr>
        <w:t>储、</w:t>
      </w:r>
      <w:proofErr w:type="gramStart"/>
      <w:r>
        <w:rPr>
          <w:rFonts w:ascii="SimSun" w:eastAsia="SimSun" w:hAnsi="SimSun" w:cs="SimSun" w:hint="eastAsia"/>
          <w:color w:val="444444"/>
        </w:rPr>
        <w:t>迪拜执行理事会</w:t>
      </w:r>
      <w:proofErr w:type="spellEnd"/>
      <w:r>
        <w:rPr>
          <w:rFonts w:ascii="Helvetica" w:hAnsi="Helvetica"/>
          <w:color w:val="444444"/>
        </w:rPr>
        <w:t>(</w:t>
      </w:r>
      <w:proofErr w:type="gramEnd"/>
      <w:r>
        <w:rPr>
          <w:rFonts w:ascii="Helvetica" w:hAnsi="Helvetica"/>
          <w:color w:val="444444"/>
        </w:rPr>
        <w:t>Dubai Executive Council)</w:t>
      </w:r>
      <w:proofErr w:type="spellStart"/>
      <w:r>
        <w:rPr>
          <w:rFonts w:ascii="MS Gothic" w:eastAsia="MS Gothic" w:hAnsi="MS Gothic" w:cs="MS Gothic" w:hint="eastAsia"/>
          <w:color w:val="444444"/>
        </w:rPr>
        <w:t>主席</w:t>
      </w:r>
      <w:r>
        <w:rPr>
          <w:rFonts w:ascii="Helvetica" w:hAnsi="Helvetica"/>
          <w:color w:val="444444"/>
        </w:rPr>
        <w:t>Sheikh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Hamdan</w:t>
      </w:r>
      <w:proofErr w:type="spellEnd"/>
      <w:r>
        <w:rPr>
          <w:rFonts w:ascii="Helvetica" w:hAnsi="Helvetica" w:cs="Helvetica"/>
          <w:color w:val="444444"/>
        </w:rPr>
        <w:t> </w:t>
      </w:r>
      <w:r>
        <w:rPr>
          <w:rFonts w:ascii="Helvetica" w:hAnsi="Helvetica"/>
          <w:color w:val="444444"/>
        </w:rPr>
        <w:t xml:space="preserve">bin Mohammed bin Rashid Al </w:t>
      </w:r>
      <w:proofErr w:type="spellStart"/>
      <w:r>
        <w:rPr>
          <w:rFonts w:ascii="Helvetica" w:hAnsi="Helvetica"/>
          <w:color w:val="444444"/>
        </w:rPr>
        <w:t>Maktoum</w:t>
      </w:r>
      <w:r>
        <w:rPr>
          <w:rFonts w:ascii="MS Gothic" w:eastAsia="MS Gothic" w:hAnsi="MS Gothic" w:cs="MS Gothic" w:hint="eastAsia"/>
          <w:color w:val="444444"/>
        </w:rPr>
        <w:t>殿下</w:t>
      </w:r>
      <w:r>
        <w:rPr>
          <w:rFonts w:ascii="SimSun" w:eastAsia="SimSun" w:hAnsi="SimSun" w:cs="SimSun" w:hint="eastAsia"/>
          <w:color w:val="444444"/>
        </w:rPr>
        <w:t>发布了</w:t>
      </w:r>
      <w:r>
        <w:rPr>
          <w:rFonts w:ascii="Helvetica" w:hAnsi="Helvetica"/>
          <w:color w:val="444444"/>
        </w:rPr>
        <w:t>Dubai</w:t>
      </w:r>
      <w:proofErr w:type="spellEnd"/>
      <w:r>
        <w:rPr>
          <w:rFonts w:ascii="Helvetica" w:hAnsi="Helvetica"/>
          <w:color w:val="444444"/>
        </w:rPr>
        <w:t xml:space="preserve"> 10X 2.0</w:t>
      </w:r>
      <w:r>
        <w:rPr>
          <w:rFonts w:ascii="MS Gothic" w:eastAsia="MS Gothic" w:hAnsi="MS Gothic" w:cs="MS Gothic" w:hint="eastAsia"/>
          <w:color w:val="444444"/>
        </w:rPr>
        <w:t>。作</w:t>
      </w:r>
      <w:r>
        <w:rPr>
          <w:rFonts w:ascii="SimSun" w:eastAsia="SimSun" w:hAnsi="SimSun" w:cs="SimSun" w:hint="eastAsia"/>
          <w:color w:val="444444"/>
        </w:rPr>
        <w:t>为</w:t>
      </w:r>
      <w:r>
        <w:rPr>
          <w:rFonts w:ascii="Helvetica" w:hAnsi="Helvetica"/>
          <w:color w:val="444444"/>
        </w:rPr>
        <w:t>Dubai 10X</w:t>
      </w:r>
      <w:r>
        <w:rPr>
          <w:rFonts w:ascii="MS Gothic" w:eastAsia="MS Gothic" w:hAnsi="MS Gothic" w:cs="MS Gothic" w:hint="eastAsia"/>
          <w:color w:val="444444"/>
        </w:rPr>
        <w:t>的二期</w:t>
      </w:r>
      <w:r>
        <w:rPr>
          <w:rFonts w:ascii="SimSun" w:eastAsia="SimSun" w:hAnsi="SimSun" w:cs="SimSun" w:hint="eastAsia"/>
          <w:color w:val="444444"/>
        </w:rPr>
        <w:t>项目，</w:t>
      </w:r>
      <w:r>
        <w:rPr>
          <w:rFonts w:ascii="Helvetica" w:hAnsi="Helvetica"/>
          <w:color w:val="444444"/>
        </w:rPr>
        <w:t>Dubai 10X 2.0</w:t>
      </w:r>
      <w:r>
        <w:rPr>
          <w:rFonts w:ascii="MS Gothic" w:eastAsia="MS Gothic" w:hAnsi="MS Gothic" w:cs="MS Gothic" w:hint="eastAsia"/>
          <w:color w:val="444444"/>
        </w:rPr>
        <w:t>旨在通</w:t>
      </w:r>
      <w:r>
        <w:rPr>
          <w:rFonts w:ascii="SimSun" w:eastAsia="SimSun" w:hAnsi="SimSun" w:cs="SimSun" w:hint="eastAsia"/>
          <w:color w:val="444444"/>
        </w:rPr>
        <w:t>过呼吁所有迪拜政府机构采用颠覆性的创新，让迪拜的发展水平领先其他城市</w:t>
      </w:r>
      <w:r>
        <w:rPr>
          <w:rFonts w:ascii="Helvetica" w:hAnsi="Helvetica"/>
          <w:color w:val="444444"/>
        </w:rPr>
        <w:t>10</w:t>
      </w:r>
      <w:r>
        <w:rPr>
          <w:rFonts w:ascii="MS Gothic" w:eastAsia="MS Gothic" w:hAnsi="MS Gothic" w:cs="MS Gothic" w:hint="eastAsia"/>
          <w:color w:val="444444"/>
        </w:rPr>
        <w:t>年。在未来</w:t>
      </w:r>
      <w:r>
        <w:rPr>
          <w:rFonts w:ascii="Helvetica" w:hAnsi="Helvetica"/>
          <w:color w:val="444444"/>
        </w:rPr>
        <w:t>24</w:t>
      </w:r>
      <w:r>
        <w:rPr>
          <w:rFonts w:ascii="MS Gothic" w:eastAsia="MS Gothic" w:hAnsi="MS Gothic" w:cs="MS Gothic" w:hint="eastAsia"/>
          <w:color w:val="444444"/>
        </w:rPr>
        <w:t>个月内，由当地政府机构提出的涉及多个</w:t>
      </w:r>
      <w:r>
        <w:rPr>
          <w:rFonts w:ascii="SimSun" w:eastAsia="SimSun" w:hAnsi="SimSun" w:cs="SimSun" w:hint="eastAsia"/>
          <w:color w:val="444444"/>
        </w:rPr>
        <w:t>领域的</w:t>
      </w:r>
      <w:r>
        <w:rPr>
          <w:rFonts w:ascii="Helvetica" w:hAnsi="Helvetica"/>
          <w:color w:val="444444"/>
        </w:rPr>
        <w:t>26</w:t>
      </w:r>
      <w:r>
        <w:rPr>
          <w:rFonts w:ascii="SimSun" w:eastAsia="SimSun" w:hAnsi="SimSun" w:cs="SimSun" w:hint="eastAsia"/>
          <w:color w:val="444444"/>
        </w:rPr>
        <w:t>项创意动议将付诸实施，涉及能源、教育和物流等。</w:t>
      </w:r>
      <w:r>
        <w:rPr>
          <w:rFonts w:ascii="Helvetica" w:hAnsi="Helvetica"/>
          <w:color w:val="444444"/>
        </w:rPr>
        <w:t>Dubai 10X</w:t>
      </w:r>
      <w:r>
        <w:rPr>
          <w:rFonts w:ascii="MS Gothic" w:eastAsia="MS Gothic" w:hAnsi="MS Gothic" w:cs="MS Gothic" w:hint="eastAsia"/>
          <w:color w:val="444444"/>
        </w:rPr>
        <w:t>一期</w:t>
      </w:r>
      <w:r>
        <w:rPr>
          <w:rFonts w:ascii="SimSun" w:eastAsia="SimSun" w:hAnsi="SimSun" w:cs="SimSun" w:hint="eastAsia"/>
          <w:color w:val="444444"/>
        </w:rPr>
        <w:t>项目在</w:t>
      </w:r>
      <w:r>
        <w:rPr>
          <w:rFonts w:ascii="Helvetica" w:hAnsi="Helvetica"/>
          <w:color w:val="444444"/>
        </w:rPr>
        <w:t>2017</w:t>
      </w:r>
      <w:r>
        <w:rPr>
          <w:rFonts w:ascii="MS Gothic" w:eastAsia="MS Gothic" w:hAnsi="MS Gothic" w:cs="MS Gothic" w:hint="eastAsia"/>
          <w:color w:val="444444"/>
        </w:rPr>
        <w:t>年推出了</w:t>
      </w:r>
      <w:r>
        <w:rPr>
          <w:rFonts w:ascii="Helvetica" w:hAnsi="Helvetica"/>
          <w:color w:val="444444"/>
        </w:rPr>
        <w:t>160</w:t>
      </w:r>
      <w:r>
        <w:rPr>
          <w:rFonts w:ascii="MS Gothic" w:eastAsia="MS Gothic" w:hAnsi="MS Gothic" w:cs="MS Gothic" w:hint="eastAsia"/>
          <w:color w:val="444444"/>
        </w:rPr>
        <w:t>个</w:t>
      </w:r>
      <w:r>
        <w:rPr>
          <w:rFonts w:ascii="SimSun" w:eastAsia="SimSun" w:hAnsi="SimSun" w:cs="SimSun" w:hint="eastAsia"/>
          <w:color w:val="444444"/>
        </w:rPr>
        <w:t>项目</w:t>
      </w:r>
      <w:r>
        <w:rPr>
          <w:rFonts w:ascii="MS Gothic" w:eastAsia="MS Gothic" w:hAnsi="MS Gothic" w:cs="MS Gothic" w:hint="eastAsia"/>
          <w:color w:val="444444"/>
        </w:rPr>
        <w:t>。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SimSun" w:eastAsia="SimSun" w:hAnsi="SimSun" w:cs="SimSun" w:hint="eastAsia"/>
          <w:color w:val="444444"/>
        </w:rPr>
        <w:t>为了让迪拜成为全球最智能</w:t>
      </w:r>
      <w:r>
        <w:rPr>
          <w:rFonts w:ascii="MS Gothic" w:eastAsia="MS Gothic" w:hAnsi="MS Gothic" w:cs="MS Gothic" w:hint="eastAsia"/>
          <w:color w:val="444444"/>
        </w:rPr>
        <w:t>、最可持</w:t>
      </w:r>
      <w:r>
        <w:rPr>
          <w:rFonts w:ascii="SimSun" w:eastAsia="SimSun" w:hAnsi="SimSun" w:cs="SimSun" w:hint="eastAsia"/>
          <w:color w:val="444444"/>
        </w:rPr>
        <w:t>续发展的城市，迪拜政府还宣布了一项卫星发射计划，以监测和搜集阿联酋的数据。该卫星将评估各类环境因素，例如海洋环境和空气质量</w:t>
      </w:r>
      <w:r>
        <w:rPr>
          <w:rFonts w:ascii="MS Gothic" w:eastAsia="MS Gothic" w:hAnsi="MS Gothic" w:cs="MS Gothic" w:hint="eastAsia"/>
          <w:color w:val="444444"/>
        </w:rPr>
        <w:t>。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</w:t>
      </w:r>
      <w:proofErr w:type="spellStart"/>
      <w:r>
        <w:rPr>
          <w:rFonts w:ascii="MS Gothic" w:eastAsia="MS Gothic" w:hAnsi="MS Gothic" w:cs="MS Gothic" w:hint="eastAsia"/>
          <w:b/>
          <w:bCs/>
          <w:color w:val="444444"/>
        </w:rPr>
        <w:t>来源：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  <w:proofErr w:type="spellEnd"/>
      </w:hyperlink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t>免</w:t>
      </w:r>
      <w:r>
        <w:rPr>
          <w:rFonts w:ascii="SimSun" w:eastAsia="SimSun" w:hAnsi="SimSun" w:cs="SimSun" w:hint="eastAsia"/>
          <w:color w:val="444444"/>
        </w:rPr>
        <w:t>责声明：本公告之原文版本乃官方授权版本。译文仅供方便了解之用，烦请参照原文，原文版本乃唯一具法律效力之版本</w:t>
      </w:r>
      <w:proofErr w:type="spellEnd"/>
      <w:r>
        <w:rPr>
          <w:rFonts w:ascii="MS Gothic" w:eastAsia="MS Gothic" w:hAnsi="MS Gothic" w:cs="MS Gothic" w:hint="eastAsia"/>
          <w:color w:val="444444"/>
        </w:rPr>
        <w:t>。</w:t>
      </w:r>
      <w:bookmarkStart w:id="0" w:name="_GoBack"/>
      <w:bookmarkEnd w:id="0"/>
    </w:p>
    <w:p w:rsidR="003E0880" w:rsidRDefault="003E0880" w:rsidP="003E0880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lastRenderedPageBreak/>
        <w:t>Contacts</w:t>
      </w:r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b/>
          <w:bCs/>
          <w:color w:val="444444"/>
        </w:rPr>
        <w:t>世界政府峰会媒体</w:t>
      </w:r>
      <w:r>
        <w:rPr>
          <w:rFonts w:ascii="SimSun" w:eastAsia="SimSun" w:hAnsi="SimSun" w:cs="SimSun" w:hint="eastAsia"/>
          <w:b/>
          <w:bCs/>
          <w:color w:val="444444"/>
        </w:rPr>
        <w:t>团队</w:t>
      </w:r>
      <w:proofErr w:type="spellEnd"/>
      <w:r>
        <w:rPr>
          <w:rFonts w:ascii="Helvetica" w:hAnsi="Helvetica"/>
          <w:color w:val="444444"/>
        </w:rPr>
        <w:br/>
      </w:r>
      <w:r>
        <w:rPr>
          <w:rFonts w:ascii="Helvetica" w:hAnsi="Helvetica"/>
          <w:b/>
          <w:bCs/>
          <w:color w:val="444444"/>
        </w:rPr>
        <w:t>Aurelien Raspiengeas</w:t>
      </w:r>
      <w:r>
        <w:rPr>
          <w:rFonts w:ascii="Helvetica" w:hAnsi="Helvetica"/>
          <w:color w:val="444444"/>
        </w:rPr>
        <w:t>, +971559548659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MS Gothic" w:eastAsia="MS Gothic" w:hAnsi="MS Gothic" w:cs="MS Gothic" w:hint="eastAsia"/>
          <w:color w:val="444444"/>
        </w:rPr>
        <w:t>媒体代表</w:t>
      </w:r>
      <w:proofErr w:type="spellEnd"/>
      <w:r>
        <w:rPr>
          <w:rFonts w:ascii="Helvetica" w:hAnsi="Helvetica"/>
          <w:color w:val="444444"/>
        </w:rPr>
        <w:br/>
      </w:r>
      <w:hyperlink r:id="rId9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</w:hyperlink>
    </w:p>
    <w:p w:rsidR="003E0880" w:rsidRDefault="003E0880" w:rsidP="003E088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</w:p>
    <w:p w:rsidR="003E0880" w:rsidRDefault="003E0880"/>
    <w:sectPr w:rsidR="003E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54067"/>
    <w:multiLevelType w:val="multilevel"/>
    <w:tmpl w:val="E59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0"/>
    <w:rsid w:val="0020652B"/>
    <w:rsid w:val="003E0880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0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088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0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088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9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3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%3A%2F%2Fwww.aetoswire.com%2Fnews%2F5583%2Fen&amp;esheet=51757344&amp;newsitemid=20180213006210&amp;lan=zh-CN&amp;anchor=AETOSWire&amp;index=2&amp;md5=fc1f095fc8b5698313ac155cf4c6b5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7344&amp;newsitemid=20180213006210&amp;lan=zh-CN&amp;anchor=%E4%B8%96%E7%95%8C%E6%94%BF%E5%BA%9C%E5%B3%B0%E4%BC%9A%28WGS+2018%29&amp;index=1&amp;md5=61fc1c16d3f266b6569fab50f171ac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worldgovernmentsumm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2019-02-28T13:29:00Z</dcterms:created>
  <dcterms:modified xsi:type="dcterms:W3CDTF">2019-02-28T13:30:00Z</dcterms:modified>
</cp:coreProperties>
</file>