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84" w:rsidRPr="000A1810" w:rsidRDefault="00834E84" w:rsidP="00AE7FE7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lang w:val="fr-FR"/>
        </w:rPr>
      </w:pPr>
      <w:r w:rsidRPr="000A1810">
        <w:rPr>
          <w:rFonts w:asciiTheme="majorBidi" w:hAnsiTheme="majorBidi" w:cstheme="majorBidi"/>
          <w:b/>
          <w:sz w:val="24"/>
          <w:szCs w:val="24"/>
          <w:lang w:val="fr-FR"/>
        </w:rPr>
        <w:t>L'</w:t>
      </w:r>
      <w:r w:rsidR="003A6F70" w:rsidRPr="000A1810">
        <w:rPr>
          <w:rFonts w:asciiTheme="majorBidi" w:hAnsiTheme="majorBidi" w:cstheme="majorBidi"/>
          <w:b/>
          <w:sz w:val="24"/>
          <w:szCs w:val="24"/>
          <w:lang w:val="fr-FR"/>
        </w:rPr>
        <w:t>A</w:t>
      </w:r>
      <w:r w:rsidRPr="000A1810">
        <w:rPr>
          <w:rFonts w:asciiTheme="majorBidi" w:hAnsiTheme="majorBidi" w:cstheme="majorBidi"/>
          <w:b/>
          <w:sz w:val="24"/>
          <w:szCs w:val="24"/>
          <w:lang w:val="fr-FR"/>
        </w:rPr>
        <w:t xml:space="preserve">utonomisation des </w:t>
      </w:r>
      <w:r w:rsidR="003A6F70" w:rsidRPr="000A1810">
        <w:rPr>
          <w:rFonts w:asciiTheme="majorBidi" w:hAnsiTheme="majorBidi" w:cstheme="majorBidi"/>
          <w:b/>
          <w:sz w:val="24"/>
          <w:szCs w:val="24"/>
          <w:lang w:val="fr-FR"/>
        </w:rPr>
        <w:t>Femmes et l'I</w:t>
      </w:r>
      <w:r w:rsidRPr="000A1810">
        <w:rPr>
          <w:rFonts w:asciiTheme="majorBidi" w:hAnsiTheme="majorBidi" w:cstheme="majorBidi"/>
          <w:b/>
          <w:sz w:val="24"/>
          <w:szCs w:val="24"/>
          <w:lang w:val="fr-FR"/>
        </w:rPr>
        <w:t xml:space="preserve">nnovation au </w:t>
      </w:r>
      <w:r w:rsidR="003A6F70" w:rsidRPr="000A1810">
        <w:rPr>
          <w:rFonts w:asciiTheme="majorBidi" w:hAnsiTheme="majorBidi" w:cstheme="majorBidi"/>
          <w:b/>
          <w:sz w:val="24"/>
          <w:szCs w:val="24"/>
          <w:lang w:val="fr-FR"/>
        </w:rPr>
        <w:t xml:space="preserve">Cœur </w:t>
      </w:r>
      <w:r w:rsidR="00E558DF" w:rsidRPr="000A1810">
        <w:rPr>
          <w:rFonts w:asciiTheme="majorBidi" w:hAnsiTheme="majorBidi" w:cstheme="majorBidi"/>
          <w:b/>
          <w:sz w:val="24"/>
          <w:szCs w:val="24"/>
          <w:lang w:val="fr-FR"/>
        </w:rPr>
        <w:t>du Sommet M</w:t>
      </w:r>
      <w:r w:rsidRPr="000A1810">
        <w:rPr>
          <w:rFonts w:asciiTheme="majorBidi" w:hAnsiTheme="majorBidi" w:cstheme="majorBidi"/>
          <w:b/>
          <w:sz w:val="24"/>
          <w:szCs w:val="24"/>
          <w:lang w:val="fr-FR"/>
        </w:rPr>
        <w:t xml:space="preserve">ondial </w:t>
      </w:r>
      <w:r w:rsidR="00E558DF" w:rsidRPr="000A1810">
        <w:rPr>
          <w:rFonts w:asciiTheme="majorBidi" w:hAnsiTheme="majorBidi" w:cstheme="majorBidi"/>
          <w:b/>
          <w:sz w:val="24"/>
          <w:szCs w:val="24"/>
          <w:lang w:val="fr-FR"/>
        </w:rPr>
        <w:t>d</w:t>
      </w:r>
      <w:r w:rsidR="003C296F" w:rsidRPr="000A1810">
        <w:rPr>
          <w:rFonts w:asciiTheme="majorBidi" w:hAnsiTheme="majorBidi" w:cstheme="majorBidi"/>
          <w:b/>
          <w:sz w:val="24"/>
          <w:szCs w:val="24"/>
          <w:lang w:val="fr-FR"/>
        </w:rPr>
        <w:t>u</w:t>
      </w:r>
      <w:r w:rsidRPr="000A1810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r w:rsidR="003A6F70" w:rsidRPr="000A1810">
        <w:rPr>
          <w:rFonts w:asciiTheme="majorBidi" w:hAnsiTheme="majorBidi" w:cstheme="majorBidi"/>
          <w:b/>
          <w:sz w:val="24"/>
          <w:szCs w:val="24"/>
          <w:lang w:val="fr-FR"/>
        </w:rPr>
        <w:t xml:space="preserve">Gouvernement </w:t>
      </w:r>
      <w:r w:rsidRPr="000A1810">
        <w:rPr>
          <w:rFonts w:asciiTheme="majorBidi" w:hAnsiTheme="majorBidi" w:cstheme="majorBidi"/>
          <w:b/>
          <w:sz w:val="24"/>
          <w:szCs w:val="24"/>
          <w:lang w:val="fr-FR"/>
        </w:rPr>
        <w:t>2018</w:t>
      </w:r>
    </w:p>
    <w:p w:rsidR="00834E84" w:rsidRPr="000A1810" w:rsidRDefault="00834E84" w:rsidP="00834E84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/>
        </w:rPr>
      </w:pPr>
    </w:p>
    <w:p w:rsidR="00834E84" w:rsidRPr="000A1810" w:rsidRDefault="00834E84" w:rsidP="00AE7F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</w:pPr>
      <w:r w:rsidRPr="000A1810"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  <w:t xml:space="preserve">L'Initiative de </w:t>
      </w:r>
      <w:r w:rsidR="00AC2F96" w:rsidRPr="000A1810"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  <w:t xml:space="preserve">Financement </w:t>
      </w:r>
      <w:r w:rsidRPr="000A1810"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  <w:t xml:space="preserve">des </w:t>
      </w:r>
      <w:r w:rsidR="00AC2F96" w:rsidRPr="000A1810"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  <w:t xml:space="preserve">Femmes Entrepreneures </w:t>
      </w:r>
      <w:r w:rsidRPr="000A1810"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  <w:t xml:space="preserve">vise à </w:t>
      </w:r>
      <w:r w:rsidR="004A0592" w:rsidRPr="000A1810"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  <w:t xml:space="preserve">mobiliser </w:t>
      </w:r>
      <w:r w:rsidRPr="000A1810"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  <w:t>plus de 1 milliard de dollars</w:t>
      </w:r>
      <w:r w:rsidR="00F6369B" w:rsidRPr="000A1810"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  <w:t xml:space="preserve"> pour s</w:t>
      </w:r>
      <w:r w:rsidRPr="000A1810"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  <w:t>outenir les PME dirigées par des femmes</w:t>
      </w:r>
    </w:p>
    <w:p w:rsidR="00834E84" w:rsidRPr="000A1810" w:rsidRDefault="00834E84" w:rsidP="00834E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</w:pPr>
      <w:r w:rsidRPr="000A1810"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  <w:t xml:space="preserve">Arianna </w:t>
      </w:r>
      <w:proofErr w:type="spellStart"/>
      <w:r w:rsidRPr="000A1810"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  <w:t>Huffington</w:t>
      </w:r>
      <w:proofErr w:type="spellEnd"/>
      <w:r w:rsidRPr="000A1810"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  <w:t xml:space="preserve"> </w:t>
      </w:r>
      <w:r w:rsidR="00AC2F96" w:rsidRPr="000A1810"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  <w:t>incite</w:t>
      </w:r>
      <w:r w:rsidRPr="000A1810"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  <w:t xml:space="preserve"> les femmes à redessiner le monde qu'elles veulent hériter</w:t>
      </w:r>
    </w:p>
    <w:p w:rsidR="00834E84" w:rsidRPr="000A1810" w:rsidRDefault="00834E84" w:rsidP="00834E8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</w:pPr>
      <w:r w:rsidRPr="000A1810">
        <w:rPr>
          <w:rFonts w:asciiTheme="majorBidi" w:hAnsiTheme="majorBidi" w:cstheme="majorBidi"/>
          <w:bCs/>
          <w:i/>
          <w:iCs/>
          <w:sz w:val="28"/>
          <w:szCs w:val="28"/>
          <w:lang w:val="fr-FR"/>
        </w:rPr>
        <w:t>26 projets axés sur l'innovation ont été lancés pour propulser Dubaï au siècle prochain</w:t>
      </w:r>
    </w:p>
    <w:p w:rsidR="00834E84" w:rsidRPr="000A1810" w:rsidRDefault="00834E84" w:rsidP="00834E84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</w:p>
    <w:p w:rsidR="00834E84" w:rsidRPr="000A1810" w:rsidRDefault="00834E84" w:rsidP="00FC749D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0A1810">
        <w:rPr>
          <w:rFonts w:asciiTheme="majorBidi" w:hAnsiTheme="majorBidi" w:cstheme="majorBidi"/>
          <w:b/>
          <w:sz w:val="24"/>
          <w:szCs w:val="24"/>
          <w:lang w:val="fr-FR"/>
        </w:rPr>
        <w:t xml:space="preserve">Dubaï, Emirats arabes unis, </w:t>
      </w:r>
      <w:r w:rsidR="00F6369B" w:rsidRPr="000A1810">
        <w:rPr>
          <w:rFonts w:asciiTheme="majorBidi" w:hAnsiTheme="majorBidi" w:cstheme="majorBidi"/>
          <w:b/>
          <w:sz w:val="24"/>
          <w:szCs w:val="24"/>
          <w:lang w:val="fr-FR"/>
        </w:rPr>
        <w:t xml:space="preserve">le </w:t>
      </w:r>
      <w:r w:rsidR="000A1810" w:rsidRPr="000A1810">
        <w:rPr>
          <w:rFonts w:asciiTheme="majorBidi" w:hAnsiTheme="majorBidi" w:cstheme="majorBidi" w:hint="cs"/>
          <w:bCs/>
          <w:sz w:val="24"/>
          <w:szCs w:val="24"/>
          <w:rtl/>
          <w:lang w:val="fr-FR"/>
        </w:rPr>
        <w:t>13</w:t>
      </w:r>
      <w:r w:rsidRPr="000A1810">
        <w:rPr>
          <w:rFonts w:asciiTheme="majorBidi" w:hAnsiTheme="majorBidi" w:cstheme="majorBidi"/>
          <w:b/>
          <w:sz w:val="24"/>
          <w:szCs w:val="24"/>
          <w:lang w:val="fr-FR"/>
        </w:rPr>
        <w:t xml:space="preserve"> février 2018</w:t>
      </w:r>
      <w:r w:rsidR="00FC749D">
        <w:rPr>
          <w:rFonts w:asciiTheme="majorBidi" w:hAnsiTheme="majorBidi" w:cstheme="majorBidi"/>
          <w:b/>
          <w:sz w:val="24"/>
          <w:szCs w:val="24"/>
          <w:lang w:val="fr-FR"/>
        </w:rPr>
        <w:t>, (</w:t>
      </w:r>
      <w:r w:rsidR="00FC749D" w:rsidRPr="00FC749D">
        <w:rPr>
          <w:rFonts w:asciiTheme="majorBidi" w:hAnsiTheme="majorBidi" w:cstheme="majorBidi"/>
          <w:b/>
          <w:sz w:val="24"/>
          <w:szCs w:val="24"/>
        </w:rPr>
        <w:fldChar w:fldCharType="begin"/>
      </w:r>
      <w:r w:rsidR="00FC749D" w:rsidRPr="00FC749D">
        <w:rPr>
          <w:rFonts w:asciiTheme="majorBidi" w:hAnsiTheme="majorBidi" w:cstheme="majorBidi"/>
          <w:b/>
          <w:sz w:val="24"/>
          <w:szCs w:val="24"/>
          <w:lang w:val="fr-FR"/>
        </w:rPr>
        <w:instrText xml:space="preserve"> HYPERLINK "http://aetoswire.com/" </w:instrText>
      </w:r>
      <w:r w:rsidR="00FC749D" w:rsidRPr="00FC749D">
        <w:rPr>
          <w:rFonts w:asciiTheme="majorBidi" w:hAnsiTheme="majorBidi" w:cstheme="majorBidi"/>
          <w:b/>
          <w:sz w:val="24"/>
          <w:szCs w:val="24"/>
        </w:rPr>
        <w:fldChar w:fldCharType="separate"/>
      </w:r>
      <w:r w:rsidR="00FC749D" w:rsidRPr="00FC749D">
        <w:rPr>
          <w:rStyle w:val="Hyperlink"/>
          <w:rFonts w:asciiTheme="majorBidi" w:hAnsiTheme="majorBidi" w:cstheme="majorBidi"/>
          <w:b/>
          <w:sz w:val="24"/>
          <w:szCs w:val="24"/>
          <w:lang w:val="fr-FR"/>
        </w:rPr>
        <w:t>AETOSWire</w:t>
      </w:r>
      <w:r w:rsidR="00FC749D" w:rsidRPr="00FC749D">
        <w:rPr>
          <w:rFonts w:asciiTheme="majorBidi" w:hAnsiTheme="majorBidi" w:cstheme="majorBidi"/>
          <w:b/>
          <w:sz w:val="24"/>
          <w:szCs w:val="24"/>
          <w:lang w:val="fr-FR"/>
        </w:rPr>
        <w:fldChar w:fldCharType="end"/>
      </w:r>
      <w:r w:rsidR="00FC749D">
        <w:rPr>
          <w:rFonts w:asciiTheme="majorBidi" w:hAnsiTheme="majorBidi" w:cstheme="majorBidi"/>
          <w:b/>
          <w:sz w:val="24"/>
          <w:szCs w:val="24"/>
          <w:lang w:val="fr-FR"/>
        </w:rPr>
        <w:t>)</w:t>
      </w:r>
      <w:bookmarkStart w:id="0" w:name="_GoBack"/>
      <w:bookmarkEnd w:id="0"/>
      <w:r w:rsidR="00A443A4" w:rsidRPr="000A1810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: Le Ministère des </w:t>
      </w:r>
      <w:r w:rsidR="00300078"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Affaires Etrangères 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et de la </w:t>
      </w:r>
      <w:r w:rsidR="00300078"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Coopération Internationale 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des </w:t>
      </w:r>
      <w:r w:rsidR="00300078" w:rsidRPr="000A1810">
        <w:rPr>
          <w:rFonts w:asciiTheme="majorBidi" w:hAnsiTheme="majorBidi" w:cstheme="majorBidi"/>
          <w:bCs/>
          <w:sz w:val="24"/>
          <w:szCs w:val="24"/>
          <w:lang w:val="fr-FR"/>
        </w:rPr>
        <w:t>UAE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, e</w:t>
      </w:r>
      <w:r w:rsidR="00300078" w:rsidRPr="000A1810">
        <w:rPr>
          <w:rFonts w:asciiTheme="majorBidi" w:hAnsiTheme="majorBidi" w:cstheme="majorBidi"/>
          <w:bCs/>
          <w:sz w:val="24"/>
          <w:szCs w:val="24"/>
          <w:lang w:val="fr-FR"/>
        </w:rPr>
        <w:t>n collaboration avec la Banque M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ondiale et son organisation sœur, la Société </w:t>
      </w:r>
      <w:r w:rsidR="00300078" w:rsidRPr="000A1810">
        <w:rPr>
          <w:rFonts w:asciiTheme="majorBidi" w:hAnsiTheme="majorBidi" w:cstheme="majorBidi"/>
          <w:bCs/>
          <w:sz w:val="24"/>
          <w:szCs w:val="24"/>
          <w:lang w:val="fr-FR"/>
        </w:rPr>
        <w:t>Financière Internationale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, a lancé l'Initiative de </w:t>
      </w:r>
      <w:r w:rsidR="004A0592"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Financement 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des </w:t>
      </w:r>
      <w:r w:rsidR="004A0592"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Femmes Entrepreneures 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(</w:t>
      </w:r>
      <w:proofErr w:type="spellStart"/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We-Fi</w:t>
      </w:r>
      <w:proofErr w:type="spellEnd"/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)</w:t>
      </w:r>
      <w:r w:rsidR="00AC2F96" w:rsidRPr="000A1810">
        <w:rPr>
          <w:rFonts w:asciiTheme="majorBidi" w:hAnsiTheme="majorBidi" w:cstheme="majorBidi"/>
          <w:bCs/>
          <w:sz w:val="24"/>
          <w:szCs w:val="24"/>
          <w:lang w:val="fr-FR"/>
        </w:rPr>
        <w:t>,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</w:t>
      </w:r>
      <w:r w:rsidR="00AC2F96"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aujourd'hui 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le d</w:t>
      </w:r>
      <w:r w:rsidR="004A0592"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euxième jour du sixième </w:t>
      </w:r>
      <w:hyperlink r:id="rId9" w:history="1">
        <w:r w:rsidR="004A0592" w:rsidRPr="000A1810">
          <w:rPr>
            <w:rStyle w:val="Hyperlink"/>
            <w:rFonts w:asciiTheme="majorBidi" w:hAnsiTheme="majorBidi" w:cstheme="majorBidi"/>
            <w:bCs/>
            <w:sz w:val="24"/>
            <w:szCs w:val="24"/>
            <w:lang w:val="fr-FR"/>
          </w:rPr>
          <w:t>Sommet Mondial du G</w:t>
        </w:r>
        <w:r w:rsidRPr="000A1810">
          <w:rPr>
            <w:rStyle w:val="Hyperlink"/>
            <w:rFonts w:asciiTheme="majorBidi" w:hAnsiTheme="majorBidi" w:cstheme="majorBidi"/>
            <w:bCs/>
            <w:sz w:val="24"/>
            <w:szCs w:val="24"/>
            <w:lang w:val="fr-FR"/>
          </w:rPr>
          <w:t>ouvernement (</w:t>
        </w:r>
        <w:proofErr w:type="spellStart"/>
        <w:r w:rsidRPr="000A1810">
          <w:rPr>
            <w:rStyle w:val="Hyperlink"/>
            <w:rFonts w:asciiTheme="majorBidi" w:hAnsiTheme="majorBidi" w:cstheme="majorBidi"/>
            <w:bCs/>
            <w:sz w:val="24"/>
            <w:szCs w:val="24"/>
            <w:lang w:val="fr-FR"/>
          </w:rPr>
          <w:t>WGS</w:t>
        </w:r>
        <w:proofErr w:type="spellEnd"/>
        <w:r w:rsidRPr="000A1810">
          <w:rPr>
            <w:rStyle w:val="Hyperlink"/>
            <w:rFonts w:asciiTheme="majorBidi" w:hAnsiTheme="majorBidi" w:cstheme="majorBidi"/>
            <w:bCs/>
            <w:sz w:val="24"/>
            <w:szCs w:val="24"/>
            <w:lang w:val="fr-FR"/>
          </w:rPr>
          <w:t xml:space="preserve"> 2018)</w:t>
        </w:r>
      </w:hyperlink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à Dubaï.</w:t>
      </w:r>
    </w:p>
    <w:p w:rsidR="00834E84" w:rsidRPr="000A1810" w:rsidRDefault="00834E84" w:rsidP="00834E84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</w:p>
    <w:p w:rsidR="00834E84" w:rsidRPr="000A1810" w:rsidRDefault="00834E84" w:rsidP="004A0592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L'initiative </w:t>
      </w:r>
      <w:proofErr w:type="spellStart"/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We-Fi</w:t>
      </w:r>
      <w:proofErr w:type="spellEnd"/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vise à mobiliser plus d'un milliard de dollars américains pour soutenir les </w:t>
      </w:r>
      <w:r w:rsidR="004A0592" w:rsidRPr="000A1810">
        <w:rPr>
          <w:rFonts w:asciiTheme="majorBidi" w:hAnsiTheme="majorBidi" w:cstheme="majorBidi"/>
          <w:bCs/>
          <w:sz w:val="24"/>
          <w:szCs w:val="24"/>
          <w:lang w:val="fr-FR"/>
        </w:rPr>
        <w:t>petites et les moyennes entreprises (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PME</w:t>
      </w:r>
      <w:r w:rsidR="004A0592" w:rsidRPr="000A1810">
        <w:rPr>
          <w:rFonts w:asciiTheme="majorBidi" w:hAnsiTheme="majorBidi" w:cstheme="majorBidi"/>
          <w:bCs/>
          <w:sz w:val="24"/>
          <w:szCs w:val="24"/>
          <w:lang w:val="fr-FR"/>
        </w:rPr>
        <w:t>)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dirigées par des femmes dans le monde entier. Lors </w:t>
      </w:r>
      <w:r w:rsidR="004A0592" w:rsidRPr="000A1810">
        <w:rPr>
          <w:rFonts w:asciiTheme="majorBidi" w:hAnsiTheme="majorBidi" w:cstheme="majorBidi"/>
          <w:bCs/>
          <w:sz w:val="24"/>
          <w:szCs w:val="24"/>
          <w:lang w:val="fr-FR"/>
        </w:rPr>
        <w:t>du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lancement, Son Excellence Reem </w:t>
      </w:r>
      <w:proofErr w:type="spellStart"/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bint</w:t>
      </w:r>
      <w:proofErr w:type="spellEnd"/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</w:t>
      </w:r>
      <w:proofErr w:type="spellStart"/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Ebrahim</w:t>
      </w:r>
      <w:proofErr w:type="spellEnd"/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Al </w:t>
      </w:r>
      <w:proofErr w:type="spellStart"/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Hashimi</w:t>
      </w:r>
      <w:proofErr w:type="spellEnd"/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, Min</w:t>
      </w:r>
      <w:r w:rsidR="004A0592" w:rsidRPr="000A1810">
        <w:rPr>
          <w:rFonts w:asciiTheme="majorBidi" w:hAnsiTheme="majorBidi" w:cstheme="majorBidi"/>
          <w:bCs/>
          <w:sz w:val="24"/>
          <w:szCs w:val="24"/>
          <w:lang w:val="fr-FR"/>
        </w:rPr>
        <w:t>istre d'</w:t>
      </w:r>
      <w:r w:rsidR="00A443A4" w:rsidRPr="000A1810">
        <w:rPr>
          <w:rFonts w:asciiTheme="majorBidi" w:hAnsiTheme="majorBidi" w:cstheme="majorBidi"/>
          <w:bCs/>
          <w:sz w:val="24"/>
          <w:szCs w:val="24"/>
          <w:lang w:val="fr-FR"/>
        </w:rPr>
        <w:t>État</w:t>
      </w:r>
      <w:r w:rsidR="004A0592"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de la Coopération I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nternationale des </w:t>
      </w:r>
      <w:r w:rsidR="00A443A4" w:rsidRPr="000A1810">
        <w:rPr>
          <w:rFonts w:asciiTheme="majorBidi" w:hAnsiTheme="majorBidi" w:cstheme="majorBidi"/>
          <w:bCs/>
          <w:sz w:val="24"/>
          <w:szCs w:val="24"/>
          <w:lang w:val="fr-FR"/>
        </w:rPr>
        <w:t>Émirats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Arabes Unis, a </w:t>
      </w:r>
      <w:r w:rsidR="00347D66" w:rsidRPr="000A1810">
        <w:rPr>
          <w:rFonts w:asciiTheme="majorBidi" w:hAnsiTheme="majorBidi" w:cstheme="majorBidi"/>
          <w:bCs/>
          <w:sz w:val="24"/>
          <w:szCs w:val="24"/>
          <w:lang w:val="fr-FR"/>
        </w:rPr>
        <w:t>déclaré : « Les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réalisations des femmes émir</w:t>
      </w:r>
      <w:r w:rsidR="00347D66" w:rsidRPr="000A1810">
        <w:rPr>
          <w:rFonts w:asciiTheme="majorBidi" w:hAnsiTheme="majorBidi" w:cstheme="majorBidi"/>
          <w:bCs/>
          <w:sz w:val="24"/>
          <w:szCs w:val="24"/>
          <w:lang w:val="fr-FR"/>
        </w:rPr>
        <w:t>atie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s peuvent servir d'inspiration aux femmes de nombreux pays en développement. Cet événement montre comment </w:t>
      </w:r>
      <w:r w:rsidR="001574CF"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le fait de 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soutenir les femmes entrepreneur</w:t>
      </w:r>
      <w:r w:rsidR="004A0592" w:rsidRPr="000A1810">
        <w:rPr>
          <w:rFonts w:asciiTheme="majorBidi" w:hAnsiTheme="majorBidi" w:cstheme="majorBidi"/>
          <w:bCs/>
          <w:sz w:val="24"/>
          <w:szCs w:val="24"/>
          <w:lang w:val="fr-FR"/>
        </w:rPr>
        <w:t>e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s rend les économies pl</w:t>
      </w:r>
      <w:r w:rsidR="001574CF" w:rsidRPr="000A1810">
        <w:rPr>
          <w:rFonts w:asciiTheme="majorBidi" w:hAnsiTheme="majorBidi" w:cstheme="majorBidi"/>
          <w:bCs/>
          <w:sz w:val="24"/>
          <w:szCs w:val="24"/>
          <w:lang w:val="fr-FR"/>
        </w:rPr>
        <w:t>us fortes et plus résilientes. »</w:t>
      </w:r>
    </w:p>
    <w:p w:rsidR="00834E84" w:rsidRPr="000A1810" w:rsidRDefault="00834E84" w:rsidP="00834E84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</w:p>
    <w:p w:rsidR="00834E84" w:rsidRPr="000A1810" w:rsidRDefault="00834E84" w:rsidP="00305842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Dans une s</w:t>
      </w:r>
      <w:r w:rsidR="001574CF" w:rsidRPr="000A1810">
        <w:rPr>
          <w:rFonts w:asciiTheme="majorBidi" w:hAnsiTheme="majorBidi" w:cstheme="majorBidi"/>
          <w:bCs/>
          <w:sz w:val="24"/>
          <w:szCs w:val="24"/>
          <w:lang w:val="fr-FR"/>
        </w:rPr>
        <w:t>ession intitulée</w:t>
      </w:r>
      <w:r w:rsidR="00347D66"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« La</w:t>
      </w:r>
      <w:r w:rsidR="001574CF"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troisième Révolution </w:t>
      </w:r>
      <w:r w:rsidR="00AC2F96" w:rsidRPr="000A1810">
        <w:rPr>
          <w:rFonts w:asciiTheme="majorBidi" w:hAnsiTheme="majorBidi" w:cstheme="majorBidi"/>
          <w:bCs/>
          <w:sz w:val="24"/>
          <w:szCs w:val="24"/>
          <w:lang w:val="fr-FR"/>
        </w:rPr>
        <w:t>Féminine</w:t>
      </w:r>
      <w:r w:rsidR="00347D66"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», Arianna </w:t>
      </w:r>
      <w:proofErr w:type="spellStart"/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Huffington</w:t>
      </w:r>
      <w:proofErr w:type="spellEnd"/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, fondatrice et PDG de </w:t>
      </w:r>
      <w:proofErr w:type="spellStart"/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Thrive</w:t>
      </w:r>
      <w:proofErr w:type="spellEnd"/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Global, a déclaré</w:t>
      </w:r>
      <w:r w:rsidR="00347D66"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:</w:t>
      </w:r>
      <w:r w:rsidR="00347D66"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« Nous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changeons le monde que les hommes ont </w:t>
      </w:r>
      <w:r w:rsidR="00AC2F96" w:rsidRPr="000A1810">
        <w:rPr>
          <w:rFonts w:asciiTheme="majorBidi" w:hAnsiTheme="majorBidi" w:cstheme="majorBidi"/>
          <w:bCs/>
          <w:sz w:val="24"/>
          <w:szCs w:val="24"/>
          <w:lang w:val="fr-FR"/>
        </w:rPr>
        <w:t>imaginé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, y compris une culture du</w:t>
      </w:r>
      <w:r w:rsidR="00305842"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monde de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travail qui considère </w:t>
      </w:r>
      <w:r w:rsidR="00305842" w:rsidRPr="000A1810">
        <w:rPr>
          <w:rFonts w:asciiTheme="majorBidi" w:hAnsiTheme="majorBidi" w:cstheme="majorBidi"/>
          <w:bCs/>
          <w:sz w:val="24"/>
          <w:szCs w:val="24"/>
          <w:lang w:val="fr-FR"/>
        </w:rPr>
        <w:t>les longues heures et la privation de sommeil comme des mandats de dévouement. C’est tout simplement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</w:t>
      </w:r>
      <w:r w:rsidR="00305842" w:rsidRPr="000A1810">
        <w:rPr>
          <w:rFonts w:asciiTheme="majorBidi" w:hAnsiTheme="majorBidi" w:cstheme="majorBidi"/>
          <w:bCs/>
          <w:sz w:val="24"/>
          <w:szCs w:val="24"/>
          <w:lang w:val="fr-FR"/>
        </w:rPr>
        <w:t>intenable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. Les femmes finissent par payer un prix encore plus élevé pour leur participation au marché du travail. Les femmes ne devraient pas </w:t>
      </w:r>
      <w:r w:rsidR="00305842" w:rsidRPr="000A1810">
        <w:rPr>
          <w:rFonts w:asciiTheme="majorBidi" w:hAnsiTheme="majorBidi" w:cstheme="majorBidi"/>
          <w:bCs/>
          <w:sz w:val="24"/>
          <w:szCs w:val="24"/>
          <w:lang w:val="fr-FR"/>
        </w:rPr>
        <w:t>être obligées de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choisir entre le succès et </w:t>
      </w:r>
      <w:r w:rsidR="00347D66" w:rsidRPr="000A1810">
        <w:rPr>
          <w:rFonts w:asciiTheme="majorBidi" w:hAnsiTheme="majorBidi" w:cstheme="majorBidi"/>
          <w:bCs/>
          <w:sz w:val="24"/>
          <w:szCs w:val="24"/>
          <w:lang w:val="fr-FR"/>
        </w:rPr>
        <w:t>leur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bien-être </w:t>
      </w:r>
      <w:r w:rsidR="00347D66"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ou celui </w:t>
      </w:r>
      <w:r w:rsidR="00833A51" w:rsidRPr="000A1810">
        <w:rPr>
          <w:rFonts w:asciiTheme="majorBidi" w:hAnsiTheme="majorBidi" w:cstheme="majorBidi"/>
          <w:bCs/>
          <w:sz w:val="24"/>
          <w:szCs w:val="24"/>
          <w:lang w:val="fr-FR"/>
        </w:rPr>
        <w:t>de leur famille. »</w:t>
      </w:r>
    </w:p>
    <w:p w:rsidR="00834E84" w:rsidRPr="000A1810" w:rsidRDefault="00834E84" w:rsidP="00834E84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</w:p>
    <w:p w:rsidR="00834E84" w:rsidRPr="000A1810" w:rsidRDefault="00834E84" w:rsidP="00833A5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Son Altesse Cheikh Hamdan Bin Mohammed bin Rashid Al Maktoum, Prince héritier de</w:t>
      </w:r>
      <w:r w:rsidR="00833A51"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Dubaï et Président du Conseil E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xécutif de Dubaï, a lancé </w:t>
      </w:r>
      <w:r w:rsidR="00347D66" w:rsidRPr="000A1810">
        <w:rPr>
          <w:rFonts w:asciiTheme="majorBidi" w:hAnsiTheme="majorBidi" w:cstheme="majorBidi"/>
          <w:bCs/>
          <w:sz w:val="24"/>
          <w:szCs w:val="24"/>
          <w:lang w:val="fr-FR"/>
        </w:rPr>
        <w:t>Dubaï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10X 2.0, phase deux d'un projet visant à placer Dubaï à l'avant-garde des autres villes</w:t>
      </w:r>
      <w:r w:rsidR="00833A51" w:rsidRPr="000A1810">
        <w:rPr>
          <w:rFonts w:asciiTheme="majorBidi" w:hAnsiTheme="majorBidi" w:cstheme="majorBidi"/>
          <w:bCs/>
          <w:sz w:val="24"/>
          <w:szCs w:val="24"/>
          <w:lang w:val="fr-FR"/>
        </w:rPr>
        <w:t>,</w:t>
      </w:r>
      <w:r w:rsidR="00833A51" w:rsidRPr="000A181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833A51" w:rsidRPr="000A1810">
        <w:rPr>
          <w:rFonts w:asciiTheme="majorBidi" w:hAnsiTheme="majorBidi" w:cstheme="majorBidi"/>
          <w:bCs/>
          <w:sz w:val="24"/>
          <w:szCs w:val="24"/>
          <w:lang w:val="fr-FR"/>
        </w:rPr>
        <w:t>en appelant toutes les entités du gouvernement de Dubaï à adopter l'innovation de rupture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. Quelque 26 initiatives créatives dans des domaines aussi divers </w:t>
      </w:r>
      <w:r w:rsidR="00833A51" w:rsidRPr="000A1810">
        <w:rPr>
          <w:rFonts w:asciiTheme="majorBidi" w:hAnsiTheme="majorBidi" w:cstheme="majorBidi"/>
          <w:bCs/>
          <w:sz w:val="24"/>
          <w:szCs w:val="24"/>
          <w:lang w:val="fr-FR"/>
        </w:rPr>
        <w:t>que l'énergie, l'éducation et les services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 logistique</w:t>
      </w:r>
      <w:r w:rsidR="00833A51" w:rsidRPr="000A1810">
        <w:rPr>
          <w:rFonts w:asciiTheme="majorBidi" w:hAnsiTheme="majorBidi" w:cstheme="majorBidi"/>
          <w:bCs/>
          <w:sz w:val="24"/>
          <w:szCs w:val="24"/>
          <w:lang w:val="fr-FR"/>
        </w:rPr>
        <w:t>s</w:t>
      </w:r>
      <w:r w:rsidR="00305842" w:rsidRPr="000A1810">
        <w:rPr>
          <w:rFonts w:asciiTheme="majorBidi" w:hAnsiTheme="majorBidi" w:cstheme="majorBidi"/>
          <w:bCs/>
          <w:sz w:val="24"/>
          <w:szCs w:val="24"/>
          <w:lang w:val="fr-FR"/>
        </w:rPr>
        <w:t>, proposé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s par des entités gouvernementales locales, seront mises en œuvre au cours des 24 prochains mois. La première phase de Dubaï 10X a vu le lancement de 160 projets en 2017.</w:t>
      </w:r>
    </w:p>
    <w:p w:rsidR="00834E84" w:rsidRPr="000A1810" w:rsidRDefault="00834E84" w:rsidP="00834E84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</w:p>
    <w:p w:rsidR="00834E84" w:rsidRPr="000A1810" w:rsidRDefault="00834E84" w:rsidP="00833A51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 xml:space="preserve">Fidèle à sa volonté de faire de Dubaï l'une des villes les plus intelligentes et les plus durables du monde, le gouvernement de Dubaï a également annoncé son intention de lancer un nouveau satellite pour surveiller et collecter des données sur les </w:t>
      </w:r>
      <w:r w:rsidR="00833A51" w:rsidRPr="000A1810">
        <w:rPr>
          <w:rFonts w:asciiTheme="majorBidi" w:hAnsiTheme="majorBidi" w:cstheme="majorBidi"/>
          <w:bCs/>
          <w:sz w:val="24"/>
          <w:szCs w:val="24"/>
          <w:lang w:val="fr-FR"/>
        </w:rPr>
        <w:t>UAE</w:t>
      </w:r>
      <w:r w:rsidRPr="000A1810">
        <w:rPr>
          <w:rFonts w:asciiTheme="majorBidi" w:hAnsiTheme="majorBidi" w:cstheme="majorBidi"/>
          <w:bCs/>
          <w:sz w:val="24"/>
          <w:szCs w:val="24"/>
          <w:lang w:val="fr-FR"/>
        </w:rPr>
        <w:t>. Le satellite évaluera divers facteurs environnementaux, tels que les conditions marines et la qualité de l'air.</w:t>
      </w:r>
    </w:p>
    <w:p w:rsidR="00833A51" w:rsidRPr="000A1810" w:rsidRDefault="00833A51" w:rsidP="00834E84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fr-FR"/>
        </w:rPr>
      </w:pPr>
    </w:p>
    <w:p w:rsidR="00834E84" w:rsidRPr="000A1810" w:rsidRDefault="00834E84" w:rsidP="00834E84">
      <w:pPr>
        <w:spacing w:after="0" w:line="240" w:lineRule="auto"/>
        <w:jc w:val="both"/>
        <w:outlineLvl w:val="1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  <w:r w:rsidRPr="000A1810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Le texte du communiqué issu d’une traduction ne doit d’aucune manière être considéré comme officiel. La seule version du communiqué qui fasse foi est celle du communiqué dans </w:t>
      </w:r>
      <w:r w:rsidRPr="000A1810">
        <w:rPr>
          <w:rFonts w:asciiTheme="majorBidi" w:hAnsiTheme="majorBidi" w:cstheme="majorBidi"/>
          <w:color w:val="000000"/>
          <w:sz w:val="24"/>
          <w:szCs w:val="24"/>
          <w:lang w:val="fr-FR"/>
        </w:rPr>
        <w:lastRenderedPageBreak/>
        <w:t>sa langue d’origine. La traduction devra toujours être confrontée au texte source, qui fera jurisprudence.</w:t>
      </w:r>
    </w:p>
    <w:p w:rsidR="00834E84" w:rsidRDefault="00834E84" w:rsidP="00834E84">
      <w:pPr>
        <w:spacing w:after="0" w:line="240" w:lineRule="auto"/>
        <w:jc w:val="both"/>
        <w:outlineLvl w:val="1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</w:p>
    <w:p w:rsidR="000A1810" w:rsidRPr="000A1810" w:rsidRDefault="000A1810" w:rsidP="000A181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0A1810"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 xml:space="preserve">*Source : </w:t>
      </w:r>
      <w:hyperlink r:id="rId10" w:history="1">
        <w:r w:rsidRPr="000A1810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fr-FR"/>
          </w:rPr>
          <w:t>AETOSWire</w:t>
        </w:r>
      </w:hyperlink>
    </w:p>
    <w:p w:rsidR="000A1810" w:rsidRPr="000A1810" w:rsidRDefault="000A1810" w:rsidP="00834E84">
      <w:pPr>
        <w:spacing w:after="0" w:line="240" w:lineRule="auto"/>
        <w:jc w:val="both"/>
        <w:outlineLvl w:val="1"/>
        <w:rPr>
          <w:rFonts w:asciiTheme="majorBidi" w:hAnsiTheme="majorBidi" w:cstheme="majorBidi"/>
          <w:color w:val="000000"/>
          <w:sz w:val="24"/>
          <w:szCs w:val="24"/>
          <w:lang w:val="fr-FR"/>
        </w:rPr>
      </w:pPr>
    </w:p>
    <w:p w:rsidR="00331938" w:rsidRPr="000A1810" w:rsidRDefault="00331938" w:rsidP="000A1810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  <w:lang w:val="fr-FR"/>
        </w:rPr>
      </w:pPr>
      <w:r w:rsidRPr="000A1810">
        <w:rPr>
          <w:rFonts w:asciiTheme="majorBidi" w:hAnsiTheme="majorBidi" w:cstheme="majorBidi"/>
          <w:b/>
          <w:sz w:val="24"/>
          <w:szCs w:val="24"/>
          <w:lang w:val="fr-FR"/>
        </w:rPr>
        <w:t>Contacts:</w:t>
      </w:r>
    </w:p>
    <w:p w:rsidR="00834E84" w:rsidRPr="000A1810" w:rsidRDefault="00834E84" w:rsidP="00834E84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0A1810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Équipe de médias </w:t>
      </w:r>
      <w:r w:rsidR="00347D66" w:rsidRPr="000A1810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du </w:t>
      </w:r>
      <w:proofErr w:type="spellStart"/>
      <w:r w:rsidR="00347D66" w:rsidRPr="000A1810">
        <w:rPr>
          <w:rFonts w:asciiTheme="majorBidi" w:hAnsiTheme="majorBidi" w:cstheme="majorBidi"/>
          <w:b/>
          <w:bCs/>
          <w:sz w:val="24"/>
          <w:szCs w:val="24"/>
          <w:lang w:val="fr-FR"/>
        </w:rPr>
        <w:t>WGS</w:t>
      </w:r>
      <w:proofErr w:type="spellEnd"/>
    </w:p>
    <w:p w:rsidR="00834E84" w:rsidRPr="000A1810" w:rsidRDefault="00834E84" w:rsidP="00834E8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A1810">
        <w:rPr>
          <w:rFonts w:asciiTheme="majorBidi" w:hAnsiTheme="majorBidi" w:cstheme="majorBidi"/>
          <w:b/>
          <w:bCs/>
          <w:sz w:val="24"/>
          <w:szCs w:val="24"/>
          <w:lang w:val="fr-FR"/>
        </w:rPr>
        <w:t>Aurelien Raspiengeas</w:t>
      </w:r>
      <w:r w:rsidRPr="000A1810">
        <w:rPr>
          <w:rFonts w:asciiTheme="majorBidi" w:hAnsiTheme="majorBidi" w:cstheme="majorBidi"/>
          <w:sz w:val="24"/>
          <w:szCs w:val="24"/>
          <w:lang w:val="fr-FR"/>
        </w:rPr>
        <w:t>, Représenta</w:t>
      </w:r>
      <w:r w:rsidR="008416BB" w:rsidRPr="000A1810">
        <w:rPr>
          <w:rFonts w:asciiTheme="majorBidi" w:hAnsiTheme="majorBidi" w:cstheme="majorBidi"/>
          <w:sz w:val="24"/>
          <w:szCs w:val="24"/>
          <w:lang w:val="fr-FR"/>
        </w:rPr>
        <w:t>nt Media</w:t>
      </w:r>
    </w:p>
    <w:p w:rsidR="00192C16" w:rsidRPr="000A1810" w:rsidRDefault="00331938" w:rsidP="00414FC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A1810">
        <w:rPr>
          <w:rFonts w:asciiTheme="majorBidi" w:hAnsiTheme="majorBidi" w:cstheme="majorBidi"/>
          <w:sz w:val="24"/>
          <w:szCs w:val="24"/>
          <w:lang w:val="fr-FR"/>
        </w:rPr>
        <w:t>+971559548659</w:t>
      </w:r>
      <w:r w:rsidR="001847E2" w:rsidRPr="000A1810">
        <w:rPr>
          <w:rFonts w:asciiTheme="majorBidi" w:hAnsiTheme="majorBidi" w:cstheme="majorBidi"/>
          <w:sz w:val="24"/>
          <w:szCs w:val="24"/>
          <w:lang w:val="fr-FR"/>
        </w:rPr>
        <w:t xml:space="preserve">, </w:t>
      </w:r>
      <w:hyperlink r:id="rId11" w:history="1">
        <w:r w:rsidRPr="000A1810">
          <w:rPr>
            <w:rStyle w:val="Hyperlink"/>
            <w:rFonts w:asciiTheme="majorBidi" w:hAnsiTheme="majorBidi" w:cstheme="majorBidi"/>
            <w:sz w:val="24"/>
            <w:szCs w:val="24"/>
            <w:lang w:val="fr-FR"/>
          </w:rPr>
          <w:t>media@worldgovernmentsummit.org</w:t>
        </w:r>
      </w:hyperlink>
      <w:r w:rsidR="001847E2" w:rsidRPr="000A181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sectPr w:rsidR="00192C16" w:rsidRPr="000A1810" w:rsidSect="00184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E08" w:rsidRDefault="00233E08" w:rsidP="009946D9">
      <w:pPr>
        <w:spacing w:after="0" w:line="240" w:lineRule="auto"/>
      </w:pPr>
      <w:r>
        <w:separator/>
      </w:r>
    </w:p>
  </w:endnote>
  <w:endnote w:type="continuationSeparator" w:id="0">
    <w:p w:rsidR="00233E08" w:rsidRDefault="00233E08" w:rsidP="0099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E08" w:rsidRDefault="00233E08" w:rsidP="009946D9">
      <w:pPr>
        <w:spacing w:after="0" w:line="240" w:lineRule="auto"/>
      </w:pPr>
      <w:r>
        <w:separator/>
      </w:r>
    </w:p>
  </w:footnote>
  <w:footnote w:type="continuationSeparator" w:id="0">
    <w:p w:rsidR="00233E08" w:rsidRDefault="00233E08" w:rsidP="00994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D7F4F"/>
    <w:multiLevelType w:val="hybridMultilevel"/>
    <w:tmpl w:val="9FCCE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4301DE"/>
    <w:multiLevelType w:val="hybridMultilevel"/>
    <w:tmpl w:val="898E9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43"/>
    <w:rsid w:val="00027905"/>
    <w:rsid w:val="000A1810"/>
    <w:rsid w:val="000E45F5"/>
    <w:rsid w:val="001170FA"/>
    <w:rsid w:val="001372BC"/>
    <w:rsid w:val="001574CF"/>
    <w:rsid w:val="001847E2"/>
    <w:rsid w:val="00191344"/>
    <w:rsid w:val="00192C16"/>
    <w:rsid w:val="001C6F0F"/>
    <w:rsid w:val="001F35FA"/>
    <w:rsid w:val="001F5304"/>
    <w:rsid w:val="0020520A"/>
    <w:rsid w:val="00233E08"/>
    <w:rsid w:val="00247B5A"/>
    <w:rsid w:val="00254E19"/>
    <w:rsid w:val="002643DA"/>
    <w:rsid w:val="002935A3"/>
    <w:rsid w:val="00295764"/>
    <w:rsid w:val="00300078"/>
    <w:rsid w:val="00305842"/>
    <w:rsid w:val="00331938"/>
    <w:rsid w:val="00335821"/>
    <w:rsid w:val="00347D66"/>
    <w:rsid w:val="00387F5A"/>
    <w:rsid w:val="003A6E60"/>
    <w:rsid w:val="003A6F70"/>
    <w:rsid w:val="003C296F"/>
    <w:rsid w:val="003C43FA"/>
    <w:rsid w:val="003F403E"/>
    <w:rsid w:val="003F4E27"/>
    <w:rsid w:val="00414FCC"/>
    <w:rsid w:val="00432662"/>
    <w:rsid w:val="00436059"/>
    <w:rsid w:val="004466AE"/>
    <w:rsid w:val="004A0592"/>
    <w:rsid w:val="004C35B2"/>
    <w:rsid w:val="004D3BE9"/>
    <w:rsid w:val="00554B9A"/>
    <w:rsid w:val="005565A7"/>
    <w:rsid w:val="005C036A"/>
    <w:rsid w:val="005F67E4"/>
    <w:rsid w:val="00620151"/>
    <w:rsid w:val="00625477"/>
    <w:rsid w:val="00626BC4"/>
    <w:rsid w:val="006A6286"/>
    <w:rsid w:val="006C2A43"/>
    <w:rsid w:val="006E62BC"/>
    <w:rsid w:val="007018D4"/>
    <w:rsid w:val="00756756"/>
    <w:rsid w:val="00763F90"/>
    <w:rsid w:val="007E52D6"/>
    <w:rsid w:val="00833A51"/>
    <w:rsid w:val="00834C0C"/>
    <w:rsid w:val="00834E84"/>
    <w:rsid w:val="008416BB"/>
    <w:rsid w:val="0089606D"/>
    <w:rsid w:val="008A4A0C"/>
    <w:rsid w:val="008B7967"/>
    <w:rsid w:val="00906793"/>
    <w:rsid w:val="0092419F"/>
    <w:rsid w:val="009946D9"/>
    <w:rsid w:val="009E1915"/>
    <w:rsid w:val="00A01C96"/>
    <w:rsid w:val="00A31B56"/>
    <w:rsid w:val="00A443A4"/>
    <w:rsid w:val="00A77098"/>
    <w:rsid w:val="00AB2AFC"/>
    <w:rsid w:val="00AC2F96"/>
    <w:rsid w:val="00AC5142"/>
    <w:rsid w:val="00AE126B"/>
    <w:rsid w:val="00AE7FE7"/>
    <w:rsid w:val="00B820BD"/>
    <w:rsid w:val="00B85E92"/>
    <w:rsid w:val="00BB5E5F"/>
    <w:rsid w:val="00BC1956"/>
    <w:rsid w:val="00BF22C0"/>
    <w:rsid w:val="00C368B7"/>
    <w:rsid w:val="00C40846"/>
    <w:rsid w:val="00C4281D"/>
    <w:rsid w:val="00C66CC4"/>
    <w:rsid w:val="00C763E9"/>
    <w:rsid w:val="00D1684B"/>
    <w:rsid w:val="00D272FE"/>
    <w:rsid w:val="00D82BBC"/>
    <w:rsid w:val="00DE1A3E"/>
    <w:rsid w:val="00E431F7"/>
    <w:rsid w:val="00E558DF"/>
    <w:rsid w:val="00E8181E"/>
    <w:rsid w:val="00E81B93"/>
    <w:rsid w:val="00EA3AB7"/>
    <w:rsid w:val="00EC6B18"/>
    <w:rsid w:val="00F0169D"/>
    <w:rsid w:val="00F27CAC"/>
    <w:rsid w:val="00F6369B"/>
    <w:rsid w:val="00FB09AA"/>
    <w:rsid w:val="00FC749D"/>
    <w:rsid w:val="00FE29CE"/>
    <w:rsid w:val="00FE591E"/>
    <w:rsid w:val="00FF26E8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C2A43"/>
    <w:rPr>
      <w:i/>
      <w:iCs/>
    </w:rPr>
  </w:style>
  <w:style w:type="paragraph" w:styleId="ListParagraph">
    <w:name w:val="List Paragraph"/>
    <w:basedOn w:val="Normal"/>
    <w:uiPriority w:val="34"/>
    <w:qFormat/>
    <w:rsid w:val="00D168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4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E2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E2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F4E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E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2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4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6D9"/>
  </w:style>
  <w:style w:type="paragraph" w:styleId="Footer">
    <w:name w:val="footer"/>
    <w:basedOn w:val="Normal"/>
    <w:link w:val="FooterChar"/>
    <w:uiPriority w:val="99"/>
    <w:unhideWhenUsed/>
    <w:rsid w:val="00994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C2A43"/>
    <w:rPr>
      <w:i/>
      <w:iCs/>
    </w:rPr>
  </w:style>
  <w:style w:type="paragraph" w:styleId="ListParagraph">
    <w:name w:val="List Paragraph"/>
    <w:basedOn w:val="Normal"/>
    <w:uiPriority w:val="34"/>
    <w:qFormat/>
    <w:rsid w:val="00D168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4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E2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E2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F4E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E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2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4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6D9"/>
  </w:style>
  <w:style w:type="paragraph" w:styleId="Footer">
    <w:name w:val="footer"/>
    <w:basedOn w:val="Normal"/>
    <w:link w:val="FooterChar"/>
    <w:uiPriority w:val="99"/>
    <w:unhideWhenUsed/>
    <w:rsid w:val="00994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8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dia@worldgovernmentsummit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etoswire.com/fr/news/5583/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worldgovernmentsummit.org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D1271-407A-4779-AB68-8230687D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Vo</dc:creator>
  <cp:lastModifiedBy>Osama, NSG</cp:lastModifiedBy>
  <cp:revision>2</cp:revision>
  <dcterms:created xsi:type="dcterms:W3CDTF">2018-02-13T14:52:00Z</dcterms:created>
  <dcterms:modified xsi:type="dcterms:W3CDTF">2018-02-13T14:52:00Z</dcterms:modified>
</cp:coreProperties>
</file>