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34A" w:rsidRPr="0087334A" w:rsidRDefault="0087334A" w:rsidP="0087334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334A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375410" cy="771525"/>
            <wp:effectExtent l="0" t="0" r="0" b="9525"/>
            <wp:docPr id="6" name="Picture 6" descr="Logo">
              <a:hlinkClick xmlns:a="http://schemas.openxmlformats.org/drawingml/2006/main" r:id="rId5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5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34A" w:rsidRPr="0087334A" w:rsidRDefault="0087334A" w:rsidP="0087334A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bookmarkStart w:id="0" w:name="_GoBack"/>
      <w:bookmarkEnd w:id="0"/>
      <w:r w:rsidRPr="0087334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WGS 2019: </w:t>
      </w:r>
      <w:proofErr w:type="spellStart"/>
      <w:r w:rsidRPr="0087334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Cúpula</w:t>
      </w:r>
      <w:proofErr w:type="spellEnd"/>
      <w:r w:rsidRPr="0087334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Mundial de </w:t>
      </w:r>
      <w:proofErr w:type="spellStart"/>
      <w:r w:rsidRPr="0087334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Governos</w:t>
      </w:r>
      <w:proofErr w:type="spellEnd"/>
      <w:r w:rsidRPr="0087334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87334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prova</w:t>
      </w:r>
      <w:proofErr w:type="spellEnd"/>
      <w:r w:rsidRPr="0087334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87334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ser</w:t>
      </w:r>
      <w:proofErr w:type="spellEnd"/>
      <w:r w:rsidRPr="0087334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87334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catalisador</w:t>
      </w:r>
      <w:proofErr w:type="spellEnd"/>
      <w:r w:rsidRPr="0087334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para </w:t>
      </w:r>
      <w:proofErr w:type="spellStart"/>
      <w:r w:rsidRPr="0087334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importante</w:t>
      </w:r>
      <w:proofErr w:type="spellEnd"/>
      <w:r w:rsidRPr="0087334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87334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mudança</w:t>
      </w:r>
      <w:proofErr w:type="spellEnd"/>
      <w:r w:rsidRPr="0087334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global</w:t>
      </w:r>
    </w:p>
    <w:p w:rsidR="0087334A" w:rsidRPr="0087334A" w:rsidRDefault="0087334A" w:rsidP="0087334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Presidentes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primeiros-ministros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líderes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negócio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e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filantropos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reúnem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em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Dubai para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mapear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um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futuro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sustentável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para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os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cidadãos</w:t>
      </w:r>
      <w:proofErr w:type="spellEnd"/>
    </w:p>
    <w:p w:rsidR="0087334A" w:rsidRPr="0087334A" w:rsidRDefault="0087334A" w:rsidP="0087334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Presidente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Ruanda, Paul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Kagame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: A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África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pode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alcançar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todo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seu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potencial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se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tornar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-se um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continente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unido</w:t>
      </w:r>
      <w:proofErr w:type="spellEnd"/>
    </w:p>
    <w:p w:rsidR="0087334A" w:rsidRPr="0087334A" w:rsidRDefault="0087334A" w:rsidP="0087334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Dentre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os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palestrantes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estão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Imran Khan, Harrison Ford, Christine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Lagarde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Tony Robbins, Sheikh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Hamdan</w:t>
      </w:r>
      <w:proofErr w:type="spellEnd"/>
    </w:p>
    <w:p w:rsidR="0087334A" w:rsidRPr="0087334A" w:rsidRDefault="0087334A" w:rsidP="0087334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O Papa Francisco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faz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um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discurso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histórico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em</w:t>
      </w:r>
      <w:proofErr w:type="spellEnd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i/>
          <w:iCs/>
          <w:color w:val="000000"/>
          <w:sz w:val="24"/>
          <w:szCs w:val="24"/>
        </w:rPr>
        <w:t>vídeo</w:t>
      </w:r>
      <w:proofErr w:type="spellEnd"/>
    </w:p>
    <w:p w:rsidR="0087334A" w:rsidRPr="0087334A" w:rsidRDefault="0087334A" w:rsidP="0087334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DUBAI,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Emirados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7" w:history="1">
        <w:r w:rsidRPr="0087334A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)--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Decisores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negócio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políticos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globais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, ONGs 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filantropos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selecionam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sétima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Cúpula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Mundial de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Governos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(WGS 2019)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Dubai,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esta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semana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, para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criar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visão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para um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mundo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futuro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mais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brilhante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mais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sustentável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7334A" w:rsidRPr="0087334A" w:rsidRDefault="0087334A" w:rsidP="0087334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primeiro-ministro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Paquistão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, Imran Khan,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falou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sobre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nova era de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oportunidades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investimento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nacional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, à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medida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que 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país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busca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liberar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corrupção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que tem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degradado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sua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reputação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por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muitos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anos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7334A" w:rsidRPr="0087334A" w:rsidRDefault="0087334A" w:rsidP="0087334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Paul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Kagame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presidente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de um Ruanda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ressurgente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disse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que,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tornar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um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continente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unido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África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pode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alcançar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todo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seu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potencial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>. “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Jovens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africanos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devem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ter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direito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real de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participar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no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futuro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seu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continente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”,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disse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falar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perante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sessão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plenária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totalmente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lotada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Madinat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Jumeirah.</w:t>
      </w:r>
    </w:p>
    <w:p w:rsidR="0087334A" w:rsidRPr="0087334A" w:rsidRDefault="0087334A" w:rsidP="0087334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Hoje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cedo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, 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ator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e agora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filantropo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Harrison Ford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disse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que 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mudança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climática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foi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maior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crise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moral da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nossa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era.</w:t>
      </w:r>
    </w:p>
    <w:p w:rsidR="0087334A" w:rsidRPr="0087334A" w:rsidRDefault="0087334A" w:rsidP="0087334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No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início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semana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, 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especialista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liderança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empreendedor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Tony Robbins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anunciou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está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colaborando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com 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liderança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dos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Emirados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um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projeto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humanitário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para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alimentar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um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bilhão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pessoas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7334A" w:rsidRPr="0087334A" w:rsidRDefault="0087334A" w:rsidP="0087334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Na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segunda-feira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, 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príncipe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coroa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do Dubai,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Sua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Alteza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, Sheikh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Hamdan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bin Mohammed bin Rashid,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disse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que as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cidades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futuro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podem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vir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ser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cesto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pão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mundo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para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atender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elevado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crescimento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populacional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global.</w:t>
      </w:r>
    </w:p>
    <w:p w:rsidR="0087334A" w:rsidRPr="0087334A" w:rsidRDefault="0087334A" w:rsidP="0087334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entrevista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com Richard Quest da CNN, Christine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Lagarde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diretora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administrativa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do FMI,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falou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com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toda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franqueza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que 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inteligência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artificial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irá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lastRenderedPageBreak/>
        <w:t>remodelar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drasticamente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futuro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dos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empregos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e da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inteligência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humana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dizendo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que inclusive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seu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próprio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trabalho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será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“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ajustado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” no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futuro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7334A" w:rsidRPr="0087334A" w:rsidRDefault="0087334A" w:rsidP="0087334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apenas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semana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após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primeira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visita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papal à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Península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Árabe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história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, o Papa Francisco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participou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cúpula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transmissão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vivo,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qual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afirmou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os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Emirados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iniciaram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um novo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capítulo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histórico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um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mundo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moderno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tolerante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7334A" w:rsidRPr="0087334A" w:rsidRDefault="0087334A" w:rsidP="0087334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evento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três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dias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Cúpula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Mundial de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Governos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de 2019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acontece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até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dia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12 de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fevereiro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no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Madinat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Jumeirah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Dubai. 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importante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evento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reuniu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mais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de 4.000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participantes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de 140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países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, inclusive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chefes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estado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governos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, 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representantes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primeira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linha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de 30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organizações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internacionais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7334A" w:rsidRPr="0087334A" w:rsidRDefault="0087334A" w:rsidP="0087334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334A">
        <w:rPr>
          <w:rFonts w:ascii="Arial" w:eastAsia="Times New Roman" w:hAnsi="Arial" w:cs="Arial"/>
          <w:b/>
          <w:bCs/>
          <w:color w:val="000000"/>
          <w:sz w:val="24"/>
          <w:szCs w:val="24"/>
        </w:rPr>
        <w:t>*Fonte: 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87334A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"https://cts.businesswire.com/ct/CT?id=smartlink&amp;url=https%3A%2F%2Fwww.aetoswire.com%2Fnews%2F8018%2Fen&amp;esheet=51939390&amp;newsitemid=0&amp;lan=pt-BR&amp;anchor=AETOSWire&amp;index=1&amp;md5=c55ee2c190eaaa3516338b5eae001d79" </w:instrText>
      </w:r>
      <w:r w:rsidRPr="0087334A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87334A">
        <w:rPr>
          <w:rFonts w:ascii="Arial" w:eastAsia="Times New Roman" w:hAnsi="Arial" w:cs="Arial"/>
          <w:b/>
          <w:bCs/>
          <w:color w:val="002B42"/>
          <w:sz w:val="24"/>
          <w:szCs w:val="24"/>
          <w:u w:val="single"/>
        </w:rPr>
        <w:t>AETOSWire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:rsidR="0087334A" w:rsidRPr="0087334A" w:rsidRDefault="0087334A" w:rsidP="0087334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no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idioma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original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deste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anúncio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é 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versão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autorizada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. As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traduções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são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fornecidas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apenas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como</w:t>
      </w:r>
      <w:proofErr w:type="spellEnd"/>
      <w:proofErr w:type="gram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uma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facilidade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devem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referir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ao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no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idioma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original, que é a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única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versão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que tem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efeito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t xml:space="preserve"> legal.</w:t>
      </w:r>
    </w:p>
    <w:p w:rsidR="0087334A" w:rsidRPr="0087334A" w:rsidRDefault="0087334A" w:rsidP="0087334A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87334A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87334A" w:rsidRPr="0087334A" w:rsidRDefault="0087334A" w:rsidP="0087334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334A">
        <w:rPr>
          <w:rFonts w:ascii="Arial" w:eastAsia="Times New Roman" w:hAnsi="Arial" w:cs="Arial"/>
          <w:b/>
          <w:bCs/>
          <w:color w:val="000000"/>
          <w:sz w:val="24"/>
          <w:szCs w:val="24"/>
        </w:rPr>
        <w:t>APCO Worldwide</w:t>
      </w:r>
      <w:r w:rsidRPr="0087334A">
        <w:rPr>
          <w:rFonts w:ascii="Arial" w:eastAsia="Times New Roman" w:hAnsi="Arial" w:cs="Arial"/>
          <w:color w:val="000000"/>
          <w:sz w:val="24"/>
          <w:szCs w:val="24"/>
        </w:rPr>
        <w:br/>
        <w:t xml:space="preserve">Suzanne </w:t>
      </w:r>
      <w:proofErr w:type="spellStart"/>
      <w:r w:rsidRPr="0087334A">
        <w:rPr>
          <w:rFonts w:ascii="Arial" w:eastAsia="Times New Roman" w:hAnsi="Arial" w:cs="Arial"/>
          <w:color w:val="000000"/>
          <w:sz w:val="24"/>
          <w:szCs w:val="24"/>
        </w:rPr>
        <w:t>Samaan</w:t>
      </w:r>
      <w:proofErr w:type="spellEnd"/>
      <w:r w:rsidRPr="0087334A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8" w:history="1">
        <w:r w:rsidRPr="0087334A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ssamaan@apcoworldwide.com</w:t>
        </w:r>
      </w:hyperlink>
    </w:p>
    <w:p w:rsidR="0087334A" w:rsidRPr="0087334A" w:rsidRDefault="0087334A" w:rsidP="00873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34A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87334A" w:rsidRPr="0087334A" w:rsidRDefault="0087334A" w:rsidP="0087334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334A">
        <w:rPr>
          <w:rFonts w:ascii="Arial" w:eastAsia="Times New Roman" w:hAnsi="Arial" w:cs="Arial"/>
          <w:color w:val="000000"/>
          <w:sz w:val="24"/>
          <w:szCs w:val="24"/>
        </w:rPr>
        <w:t>Source: World Government Summit</w:t>
      </w:r>
    </w:p>
    <w:p w:rsidR="0087334A" w:rsidRPr="0087334A" w:rsidRDefault="0087334A" w:rsidP="0087334A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87334A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87334A" w:rsidRPr="0087334A" w:rsidRDefault="0087334A" w:rsidP="0087334A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87334A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970280" cy="1375410"/>
            <wp:effectExtent l="0" t="0" r="1270" b="0"/>
            <wp:docPr id="5" name="Picture 5" descr="https://mms.businesswire.com/media/newsItemId/pt/705254/3/Paul_Kagame_President_of_Rwanda_addresses_the_World_Government_Summit_in_Dubai_%28Photo_AETOSWire%29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s.businesswire.com/media/newsItemId/pt/705254/3/Paul_Kagame_President_of_Rwanda_addresses_the_World_Government_Summit_in_Dubai_%28Photo_AETOSWire%29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34A" w:rsidRPr="0087334A" w:rsidRDefault="0087334A" w:rsidP="00873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1" w:history="1">
        <w:r w:rsidRPr="0087334A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1130" cy="151130"/>
              <wp:effectExtent l="0" t="0" r="1270" b="1270"/>
              <wp:docPr id="4" name="Picture 4" descr="http://www.businesswire.com/images/icons/icon_photo.gif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photo.gif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1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7334A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3" w:history="1">
        <w:r w:rsidRPr="0087334A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87334A" w:rsidRPr="0087334A" w:rsidRDefault="0087334A" w:rsidP="00873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7334A">
        <w:rPr>
          <w:rFonts w:ascii="Arial" w:eastAsia="Times New Roman" w:hAnsi="Arial" w:cs="Arial"/>
          <w:color w:val="000000"/>
          <w:sz w:val="17"/>
          <w:szCs w:val="17"/>
        </w:rPr>
        <w:t xml:space="preserve">Unlimited potential - Paul </w:t>
      </w:r>
      <w:proofErr w:type="spellStart"/>
      <w:r w:rsidRPr="0087334A">
        <w:rPr>
          <w:rFonts w:ascii="Arial" w:eastAsia="Times New Roman" w:hAnsi="Arial" w:cs="Arial"/>
          <w:color w:val="000000"/>
          <w:sz w:val="17"/>
          <w:szCs w:val="17"/>
        </w:rPr>
        <w:t>Kagame</w:t>
      </w:r>
      <w:proofErr w:type="spellEnd"/>
      <w:r w:rsidRPr="0087334A">
        <w:rPr>
          <w:rFonts w:ascii="Arial" w:eastAsia="Times New Roman" w:hAnsi="Arial" w:cs="Arial"/>
          <w:color w:val="000000"/>
          <w:sz w:val="17"/>
          <w:szCs w:val="17"/>
        </w:rPr>
        <w:t xml:space="preserve">, President of Rwanda, addresses the World Government Summit in Dubai. Should Africa become a united continent, he says it will realize </w:t>
      </w:r>
      <w:proofErr w:type="spellStart"/>
      <w:proofErr w:type="gramStart"/>
      <w:r w:rsidRPr="0087334A">
        <w:rPr>
          <w:rFonts w:ascii="Arial" w:eastAsia="Times New Roman" w:hAnsi="Arial" w:cs="Arial"/>
          <w:color w:val="000000"/>
          <w:sz w:val="17"/>
          <w:szCs w:val="17"/>
        </w:rPr>
        <w:t>it’s</w:t>
      </w:r>
      <w:proofErr w:type="spellEnd"/>
      <w:proofErr w:type="gramEnd"/>
      <w:r w:rsidRPr="0087334A">
        <w:rPr>
          <w:rFonts w:ascii="Arial" w:eastAsia="Times New Roman" w:hAnsi="Arial" w:cs="Arial"/>
          <w:color w:val="000000"/>
          <w:sz w:val="17"/>
          <w:szCs w:val="17"/>
        </w:rPr>
        <w:t xml:space="preserve"> full potential (Photo: </w:t>
      </w:r>
      <w:proofErr w:type="spellStart"/>
      <w:r w:rsidRPr="0087334A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87334A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87334A" w:rsidRPr="0087334A" w:rsidRDefault="0087334A" w:rsidP="0087334A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87334A">
        <w:rPr>
          <w:rFonts w:ascii="Arial" w:eastAsia="Times New Roman" w:hAnsi="Arial" w:cs="Arial"/>
          <w:noProof/>
          <w:color w:val="002B42"/>
          <w:sz w:val="216"/>
          <w:szCs w:val="216"/>
        </w:rPr>
        <w:lastRenderedPageBreak/>
        <w:drawing>
          <wp:inline distT="0" distB="0" distL="0" distR="0">
            <wp:extent cx="1375410" cy="771525"/>
            <wp:effectExtent l="0" t="0" r="0" b="9525"/>
            <wp:docPr id="3" name="Picture 3" descr="https://mms.businesswire.com/media/newsItemId/pt/705048/3/WGS-19_NEW_logo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pt/705048/3/WGS-19_NEW_logo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34A" w:rsidRPr="0087334A" w:rsidRDefault="0087334A" w:rsidP="00873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5" w:history="1">
        <w:r w:rsidRPr="0087334A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1130" cy="151130"/>
              <wp:effectExtent l="0" t="0" r="1270" b="1270"/>
              <wp:docPr id="2" name="Picture 2" descr="http://www.businesswire.com/images/icons/icon_logo.gif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logo.gif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1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7334A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7" w:history="1">
        <w:r w:rsidRPr="0087334A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87334A" w:rsidRPr="0087334A" w:rsidRDefault="0087334A" w:rsidP="00873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334A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3780" cy="349885"/>
            <wp:effectExtent l="0" t="0" r="0" b="0"/>
            <wp:docPr id="1" name="Picture 1" descr="Powered by Business Wi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wered by Business Wi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5F4" w:rsidRDefault="0087334A"/>
    <w:sectPr w:rsidR="00EF3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105B6"/>
    <w:multiLevelType w:val="multilevel"/>
    <w:tmpl w:val="983C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4A"/>
    <w:rsid w:val="00213CF7"/>
    <w:rsid w:val="0087334A"/>
    <w:rsid w:val="00E9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EE435-E47D-4E7A-AB6E-8C9EBCBF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3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73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3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733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733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907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2620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0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83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5278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3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095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0917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3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maan@apcoworldwide.com" TargetMode="External"/><Relationship Id="rId13" Type="http://schemas.openxmlformats.org/officeDocument/2006/relationships/hyperlink" Target="https://mms.businesswire.com/media/newsItemId/pt/705254/4/Paul_Kagame_President_of_Rwanda_addresses_the_World_Government_Summit_in_Dubai_%28Photo_AETOSWire%29.jpg" TargetMode="External"/><Relationship Id="rId18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hyperlink" Target="http://www.businesswire.com/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mms.businesswire.com/media/newsItemId/pt/705048/4/WGS-19_NEW_logo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ms.businesswire.com/media/newsItemId/pt/705254/4/Paul_Kagame_President_of_Rwanda_addresses_the_World_Government_Summit_in_Dubai_%28Photo_AETOSWire%29.jpg" TargetMode="External"/><Relationship Id="rId5" Type="http://schemas.openxmlformats.org/officeDocument/2006/relationships/hyperlink" Target="https://www.worldgovernmentsummit.org/" TargetMode="External"/><Relationship Id="rId15" Type="http://schemas.openxmlformats.org/officeDocument/2006/relationships/hyperlink" Target="https://mms.businesswire.com/media/newsItemId/pt/705048/4/WGS-19_NEW_logo.jp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ms.businesswire.com/media/newsItemId/pt/705254/4/Paul_Kagame_President_of_Rwanda_addresses_the_World_Government_Summit_in_Dubai_%28Photo_AETOSWire%29.jpg" TargetMode="External"/><Relationship Id="rId14" Type="http://schemas.openxmlformats.org/officeDocument/2006/relationships/hyperlink" Target="https://mms.businesswire.com/media/newsItemId/pt/705048/4/WGS-19_NEW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Holmgreen</dc:creator>
  <cp:keywords/>
  <dc:description/>
  <cp:lastModifiedBy>Mikala Holmgreen</cp:lastModifiedBy>
  <cp:revision>1</cp:revision>
  <dcterms:created xsi:type="dcterms:W3CDTF">2019-02-12T20:54:00Z</dcterms:created>
  <dcterms:modified xsi:type="dcterms:W3CDTF">2019-02-12T20:55:00Z</dcterms:modified>
</cp:coreProperties>
</file>