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A4" w:rsidRPr="00BE56A4" w:rsidRDefault="00BE56A4" w:rsidP="00BE56A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56A4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3810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A4" w:rsidRPr="00BE56A4" w:rsidRDefault="00BE56A4" w:rsidP="00BE56A4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BE56A4">
        <w:rPr>
          <w:rFonts w:ascii="Arial" w:eastAsia="Times New Roman" w:hAnsi="Arial" w:cs="Arial"/>
          <w:color w:val="006677"/>
          <w:sz w:val="17"/>
          <w:szCs w:val="17"/>
        </w:rPr>
        <w:t>Nov. 17, 2018 13:45 UTC</w:t>
      </w:r>
    </w:p>
    <w:p w:rsidR="00BE56A4" w:rsidRPr="00BE56A4" w:rsidRDefault="00BE56A4" w:rsidP="00BE56A4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Il 19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novembre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Abu Dhabi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terrà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proofErr w:type="gram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il</w:t>
      </w:r>
      <w:proofErr w:type="spellEnd"/>
      <w:proofErr w:type="gram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Forum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Alleanza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interconfessionale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per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comunità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più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sicure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: la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dignità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dei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bambini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nel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mondo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digitale</w:t>
      </w:r>
      <w:proofErr w:type="spellEnd"/>
    </w:p>
    <w:p w:rsidR="00BE56A4" w:rsidRPr="00BE56A4" w:rsidRDefault="00BE56A4" w:rsidP="00BE56A4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 </w:t>
      </w:r>
      <w:proofErr w:type="spell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Organizzato</w:t>
      </w:r>
      <w:proofErr w:type="spellEnd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sotto </w:t>
      </w:r>
      <w:proofErr w:type="spellStart"/>
      <w:proofErr w:type="gram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il</w:t>
      </w:r>
      <w:proofErr w:type="spellEnd"/>
      <w:proofErr w:type="gramEnd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patrocinio</w:t>
      </w:r>
      <w:proofErr w:type="spellEnd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di </w:t>
      </w:r>
      <w:proofErr w:type="spell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Sua</w:t>
      </w:r>
      <w:proofErr w:type="spellEnd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Altezza</w:t>
      </w:r>
      <w:proofErr w:type="spellEnd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lo </w:t>
      </w:r>
      <w:proofErr w:type="spell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Sceicco</w:t>
      </w:r>
      <w:proofErr w:type="spellEnd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Mohammed bin </w:t>
      </w:r>
      <w:proofErr w:type="spell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Zayed</w:t>
      </w:r>
      <w:proofErr w:type="spellEnd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 </w:t>
      </w:r>
      <w:proofErr w:type="spellStart"/>
      <w:r w:rsidRPr="00BE56A4">
        <w:rPr>
          <w:rFonts w:ascii="Arial" w:eastAsia="Times New Roman" w:hAnsi="Arial" w:cs="Arial"/>
          <w:i/>
          <w:iCs/>
          <w:color w:val="000000"/>
          <w:sz w:val="24"/>
          <w:szCs w:val="24"/>
        </w:rPr>
        <w:t>Nahyan</w:t>
      </w:r>
      <w:proofErr w:type="spellEnd"/>
    </w:p>
    <w:p w:rsidR="00BE56A4" w:rsidRPr="00BE56A4" w:rsidRDefault="00BE56A4" w:rsidP="00BE56A4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ABU DHABI, Emirati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Arabi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Uniti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)-- Il 19 e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20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novembre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gli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Emirati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Arabi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Uniti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terranno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la prima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edizion</w:t>
      </w:r>
      <w:bookmarkStart w:id="0" w:name="_GoBack"/>
      <w:bookmarkEnd w:id="0"/>
      <w:r w:rsidRPr="00BE56A4">
        <w:rPr>
          <w:rFonts w:ascii="Arial" w:eastAsia="Times New Roman" w:hAnsi="Arial" w:cs="Arial"/>
          <w:color w:val="000000"/>
          <w:sz w:val="24"/>
          <w:szCs w:val="24"/>
        </w:rPr>
        <w:t>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del Forum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Alleanza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interconfessionale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comunità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più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sicure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(Interfaith Alliance For Safer Communities Forum), tenuto sotto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patrocinio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Altezza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lo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Sceicco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, Principe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ereditario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di Abu Dhabi e Vice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Comandante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Supremo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delle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Forze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Armate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degli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Emirati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Arabi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Uniti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, in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riconoscimento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ruolo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fondamentale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svolto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dal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Paese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nella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promozione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tolleranza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e del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dialogo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interconfessionale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BE56A4" w:rsidRPr="00BE56A4" w:rsidRDefault="00BE56A4" w:rsidP="00BE56A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gram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presente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annuncio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redatto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nella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lingua di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partenza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, è la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versione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ufficiale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fa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fede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. Le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traduzioni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sono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offerte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unicamente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comodità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lettore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devono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rinviare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in lingua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l'unico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giuridicamente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valido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E56A4" w:rsidRPr="00BE56A4" w:rsidRDefault="00BE56A4" w:rsidP="00BE56A4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BE56A4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BE56A4" w:rsidRPr="00BE56A4" w:rsidRDefault="00BE56A4" w:rsidP="00BE56A4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Segreteria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generale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</w:t>
      </w:r>
      <w:proofErr w:type="gram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Ministero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dell'interno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degli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Emirati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Arabi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Uniti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Dipartimento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Mezzi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comunicazione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per la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sicurezza</w:t>
      </w:r>
      <w:proofErr w:type="spellEnd"/>
    </w:p>
    <w:p w:rsidR="00BE56A4" w:rsidRPr="00BE56A4" w:rsidRDefault="00BE56A4" w:rsidP="00BE56A4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Raed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Ajlouni</w:t>
      </w:r>
      <w:proofErr w:type="spellEnd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r w:rsidRPr="00BE56A4">
        <w:rPr>
          <w:rFonts w:ascii="Arial" w:eastAsia="Times New Roman" w:hAnsi="Arial" w:cs="Arial"/>
          <w:color w:val="000000"/>
          <w:sz w:val="24"/>
          <w:szCs w:val="24"/>
        </w:rPr>
        <w:t>+971504702790</w:t>
      </w:r>
      <w:r w:rsidRPr="00BE56A4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oppure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Amanda </w:t>
      </w:r>
      <w:proofErr w:type="spellStart"/>
      <w:r w:rsidRPr="00BE56A4">
        <w:rPr>
          <w:rFonts w:ascii="Arial" w:eastAsia="Times New Roman" w:hAnsi="Arial" w:cs="Arial"/>
          <w:b/>
          <w:bCs/>
          <w:color w:val="000000"/>
          <w:sz w:val="24"/>
          <w:szCs w:val="24"/>
        </w:rPr>
        <w:t>Ayass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>, +971567225338</w:t>
      </w:r>
      <w:r w:rsidRPr="00BE56A4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press@securitymedia.ae</w:t>
        </w:r>
      </w:hyperlink>
    </w:p>
    <w:p w:rsidR="00BE56A4" w:rsidRPr="00BE56A4" w:rsidRDefault="00BE56A4" w:rsidP="00BE56A4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Seguiteci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BE56A4">
        <w:rPr>
          <w:rFonts w:ascii="Arial" w:eastAsia="Times New Roman" w:hAnsi="Arial" w:cs="Arial"/>
          <w:color w:val="000000"/>
          <w:sz w:val="24"/>
          <w:szCs w:val="24"/>
        </w:rPr>
        <w:t>: </w:t>
      </w:r>
      <w:hyperlink r:id="rId8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BE56A4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9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Facebook</w:t>
        </w:r>
      </w:hyperlink>
      <w:r w:rsidRPr="00BE56A4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0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YouTube</w:t>
        </w:r>
      </w:hyperlink>
      <w:r w:rsidRPr="00BE56A4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1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BE56A4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2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Google +</w:t>
        </w:r>
      </w:hyperlink>
    </w:p>
    <w:p w:rsidR="00BE56A4" w:rsidRPr="00BE56A4" w:rsidRDefault="00BE56A4" w:rsidP="00BE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6A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E56A4" w:rsidRPr="00BE56A4" w:rsidRDefault="00BE56A4" w:rsidP="00BE56A4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56A4">
        <w:rPr>
          <w:rFonts w:ascii="Arial" w:eastAsia="Times New Roman" w:hAnsi="Arial" w:cs="Arial"/>
          <w:color w:val="000000"/>
          <w:sz w:val="24"/>
          <w:szCs w:val="24"/>
        </w:rPr>
        <w:t>Source: UAE Ministry of Interior</w:t>
      </w:r>
    </w:p>
    <w:p w:rsidR="00BE56A4" w:rsidRPr="00BE56A4" w:rsidRDefault="00BE56A4" w:rsidP="00BE56A4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BE56A4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BE56A4" w:rsidRPr="00BE56A4" w:rsidRDefault="00BE56A4" w:rsidP="00BE56A4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BE56A4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71525"/>
            <wp:effectExtent l="0" t="0" r="0" b="9525"/>
            <wp:docPr id="9" name="Picture 9" descr="http://www.businesswire.com/images/icons/icon_preview_video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sinesswire.com/images/icons/icon_preview_video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BE56A4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video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E56A4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BE56A4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BE56A4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Communities: Child Dignity in the Digital World Forum on 19 November (Press Video: </w:t>
      </w:r>
      <w:proofErr w:type="spellStart"/>
      <w:r w:rsidRPr="00BE56A4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BE56A4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BE56A4" w:rsidRPr="00BE56A4" w:rsidRDefault="00BE56A4" w:rsidP="00BE56A4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BE56A4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71525"/>
            <wp:effectExtent l="0" t="0" r="0" b="9525"/>
            <wp:docPr id="7" name="Picture 7" descr="http://www.businesswire.com/images/icons/icon_preview_video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sinesswire.com/images/icons/icon_preview_video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9" w:history="1">
        <w:r w:rsidRPr="00BE56A4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video.gif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video.gif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E56A4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BE56A4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BE56A4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 (Video: </w:t>
      </w:r>
      <w:proofErr w:type="spellStart"/>
      <w:r w:rsidRPr="00BE56A4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BE56A4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BE56A4" w:rsidRPr="00BE56A4" w:rsidRDefault="00BE56A4" w:rsidP="00BE56A4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BE56A4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28725" cy="1371600"/>
            <wp:effectExtent l="0" t="0" r="9525" b="0"/>
            <wp:docPr id="5" name="Picture 5" descr="https://mms.businesswire.com/media/newsItemId/it/691164/3/HH_Sheikh_Mohammed_bin_Zayed_%28Photo_-_AETOSWire%29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it/691164/3/HH_Sheikh_Mohammed_bin_Zayed_%28Photo_-_AETOSWire%29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3" w:history="1">
        <w:r w:rsidRPr="00BE56A4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5" w:history="1"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BE56A4">
        <w:rPr>
          <w:rFonts w:ascii="Arial" w:eastAsia="Times New Roman" w:hAnsi="Arial" w:cs="Arial"/>
          <w:color w:val="000000"/>
          <w:sz w:val="17"/>
          <w:szCs w:val="17"/>
        </w:rPr>
        <w:t xml:space="preserve">His Highness Sheikh Mohammed bin </w:t>
      </w:r>
      <w:proofErr w:type="spellStart"/>
      <w:r w:rsidRPr="00BE56A4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BE56A4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BE56A4">
        <w:rPr>
          <w:rFonts w:ascii="Arial" w:eastAsia="Times New Roman" w:hAnsi="Arial" w:cs="Arial"/>
          <w:color w:val="000000"/>
          <w:sz w:val="17"/>
          <w:szCs w:val="17"/>
        </w:rPr>
        <w:t>Nahyan</w:t>
      </w:r>
      <w:proofErr w:type="spellEnd"/>
      <w:r w:rsidRPr="00BE56A4">
        <w:rPr>
          <w:rFonts w:ascii="Arial" w:eastAsia="Times New Roman" w:hAnsi="Arial" w:cs="Arial"/>
          <w:color w:val="000000"/>
          <w:sz w:val="17"/>
          <w:szCs w:val="17"/>
        </w:rPr>
        <w:t xml:space="preserve">, Crown Prince of Abu Dhabi and Deputy Supreme Commander of the UAE Armed Forces (Photo: </w:t>
      </w:r>
      <w:proofErr w:type="spellStart"/>
      <w:r w:rsidRPr="00BE56A4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BE56A4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BE56A4" w:rsidRPr="00BE56A4" w:rsidRDefault="00BE56A4" w:rsidP="00BE56A4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BE56A4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381000"/>
            <wp:effectExtent l="0" t="0" r="0" b="0"/>
            <wp:docPr id="3" name="Picture 3" descr="https://mms.businesswire.com/media/newsItemId/it/691165/3/Interfaith_Alliance_logo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it/691165/3/Interfaith_Alliance_logo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7" w:history="1">
        <w:r w:rsidRPr="00BE56A4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9" w:history="1">
        <w:r w:rsidRPr="00BE56A4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BE56A4" w:rsidRPr="00BE56A4" w:rsidRDefault="00BE56A4" w:rsidP="00BE56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56A4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FC" w:rsidRPr="00BE56A4" w:rsidRDefault="00BE56A4" w:rsidP="00BE56A4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56A4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BE56A4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BE56A4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1" w:history="1">
        <w:r w:rsidRPr="00BE56A4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http://www.businesswire.com/news/home/20181117005011/it</w:t>
        </w:r>
      </w:hyperlink>
    </w:p>
    <w:sectPr w:rsidR="005946FC" w:rsidRPr="00BE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A4"/>
    <w:rsid w:val="005946FC"/>
    <w:rsid w:val="00B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8FC75-875B-4C47-97BA-8C54A2F6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5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6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6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E56A4"/>
    <w:rPr>
      <w:color w:val="0000FF"/>
      <w:u w:val="single"/>
    </w:rPr>
  </w:style>
  <w:style w:type="paragraph" w:customStyle="1" w:styleId="bwalignc">
    <w:name w:val="bwalignc"/>
    <w:basedOn w:val="Normal"/>
    <w:rsid w:val="00BE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106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7184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0242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5103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47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941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8346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799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1901594&amp;lan=it-IT&amp;anchor=Twitter&amp;index=1&amp;md5=cb36c4f10fb87ccbdd443fc52e44716e" TargetMode="External"/><Relationship Id="rId13" Type="http://schemas.openxmlformats.org/officeDocument/2006/relationships/hyperlink" Target="https://mms.businesswire.com/media/newsItemId/it/691206/2/72vid2.jpg" TargetMode="External"/><Relationship Id="rId18" Type="http://schemas.openxmlformats.org/officeDocument/2006/relationships/hyperlink" Target="https://mms.businesswire.com/media/newsItemId/it/691205/2/72vid.jpg" TargetMode="External"/><Relationship Id="rId26" Type="http://schemas.openxmlformats.org/officeDocument/2006/relationships/hyperlink" Target="https://mms.businesswire.com/media/newsItemId/it/691165/4/Interfaith_Alliance_logo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it/691164/4/HH_Sheikh_Mohammed_bin_Zayed_%28Photo_-_AETOSWire%29.jpg" TargetMode="External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s://cts.businesswire.com/ct/CT?id=smartlink&amp;url=https%3A%2F%2Fplus.google.com%2F111953851120413906365&amp;esheet=51901594&amp;lan=it-IT&amp;anchor=Google+%2B&amp;index=5&amp;md5=fe87f0966d403ecd748d40fed4a55c4b" TargetMode="External"/><Relationship Id="rId17" Type="http://schemas.openxmlformats.org/officeDocument/2006/relationships/hyperlink" Target="https://mms.businesswire.com/media/newsItemId/it/691206/2/72vid2.jpg" TargetMode="External"/><Relationship Id="rId25" Type="http://schemas.openxmlformats.org/officeDocument/2006/relationships/hyperlink" Target="https://mms.businesswire.com/media/newsItemId/it/691164/4/HH_Sheikh_Mohammed_bin_Zayed_%28Photo_-_AETOSWire%29.jp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3.gif"/><Relationship Id="rId20" Type="http://schemas.openxmlformats.org/officeDocument/2006/relationships/hyperlink" Target="https://mms.businesswire.com/media/newsItemId/it/691205/2/72vid.jpg" TargetMode="External"/><Relationship Id="rId29" Type="http://schemas.openxmlformats.org/officeDocument/2006/relationships/hyperlink" Target="https://mms.businesswire.com/media/newsItemId/it/691165/4/Interfaith_Alliance_log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cts.businesswire.com/ct/CT?id=smartlink&amp;url=https%3A%2F%2Fwww.instagram.com%2Fmoiuae%2F&amp;esheet=51901594&amp;lan=it-IT&amp;anchor=Instagram&amp;index=4&amp;md5=55b189f157b4f100e5c19ff1dbc47e3f" TargetMode="External"/><Relationship Id="rId24" Type="http://schemas.openxmlformats.org/officeDocument/2006/relationships/image" Target="media/image5.gif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it/691206/2/72vid2.jpg" TargetMode="External"/><Relationship Id="rId23" Type="http://schemas.openxmlformats.org/officeDocument/2006/relationships/hyperlink" Target="https://mms.businesswire.com/media/newsItemId/it/691164/4/HH_Sheikh_Mohammed_bin_Zayed_%28Photo_-_AETOSWire%29.jpg" TargetMode="External"/><Relationship Id="rId28" Type="http://schemas.openxmlformats.org/officeDocument/2006/relationships/image" Target="media/image6.gif"/><Relationship Id="rId10" Type="http://schemas.openxmlformats.org/officeDocument/2006/relationships/hyperlink" Target="https://cts.businesswire.com/ct/CT?id=smartlink&amp;url=https%3A%2F%2Fwww.youtube.com%2Fuser%2Ftheabudhabipolice&amp;esheet=51901594&amp;lan=it-IT&amp;anchor=YouTube&amp;index=3&amp;md5=38d7846df12218b3071e5fb6e6614770" TargetMode="External"/><Relationship Id="rId19" Type="http://schemas.openxmlformats.org/officeDocument/2006/relationships/hyperlink" Target="https://mms.businesswire.com/media/newsItemId/it/691205/2/72vid.jpg" TargetMode="External"/><Relationship Id="rId31" Type="http://schemas.openxmlformats.org/officeDocument/2006/relationships/hyperlink" Target="http://www.businesswire.com/news/home/20181117005011/it" TargetMode="External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s://cts.businesswire.com/ct/CT?id=smartlink&amp;url=https%3A%2F%2Fwww.facebook.com%2FMOIUAE%2F&amp;esheet=51901594&amp;lan=it-IT&amp;anchor=Facebook&amp;index=2&amp;md5=bad4455f5e738d2a3514a20ee0f74fcc" TargetMode="External"/><Relationship Id="rId14" Type="http://schemas.openxmlformats.org/officeDocument/2006/relationships/image" Target="media/image2.gif"/><Relationship Id="rId22" Type="http://schemas.openxmlformats.org/officeDocument/2006/relationships/image" Target="media/image4.jpeg"/><Relationship Id="rId27" Type="http://schemas.openxmlformats.org/officeDocument/2006/relationships/hyperlink" Target="https://mms.businesswire.com/media/newsItemId/it/691165/4/Interfaith_Alliance_logo.jpg" TargetMode="External"/><Relationship Id="rId3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Troutman</dc:creator>
  <cp:keywords/>
  <dc:description/>
  <cp:lastModifiedBy>Sean Troutman</cp:lastModifiedBy>
  <cp:revision>1</cp:revision>
  <dcterms:created xsi:type="dcterms:W3CDTF">2018-11-17T13:48:00Z</dcterms:created>
  <dcterms:modified xsi:type="dcterms:W3CDTF">2018-11-17T13:49:00Z</dcterms:modified>
</cp:coreProperties>
</file>