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923" w:rsidRPr="00A07923" w:rsidRDefault="00A07923" w:rsidP="00A0792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07923">
        <w:rPr>
          <w:rFonts w:ascii="MS Mincho" w:eastAsia="MS Mincho" w:hAnsi="MS Mincho" w:cs="MS Mincho"/>
          <w:b/>
          <w:bCs/>
          <w:kern w:val="36"/>
          <w:sz w:val="48"/>
          <w:szCs w:val="48"/>
        </w:rPr>
        <w:t>アブダビが「安全なコミュニティーのための異信仰間アライアンス：デジタル世界における子供の尊厳」フォーラムを</w:t>
      </w:r>
      <w:r w:rsidRPr="00A07923">
        <w:rPr>
          <w:rFonts w:ascii="Times New Roman" w:eastAsia="Times New Roman" w:hAnsi="Times New Roman" w:cs="Times New Roman"/>
          <w:b/>
          <w:bCs/>
          <w:kern w:val="36"/>
          <w:sz w:val="48"/>
          <w:szCs w:val="48"/>
        </w:rPr>
        <w:t>11</w:t>
      </w:r>
      <w:r w:rsidRPr="00A07923">
        <w:rPr>
          <w:rFonts w:ascii="MS Mincho" w:eastAsia="MS Mincho" w:hAnsi="MS Mincho" w:cs="MS Mincho"/>
          <w:b/>
          <w:bCs/>
          <w:kern w:val="36"/>
          <w:sz w:val="48"/>
          <w:szCs w:val="48"/>
        </w:rPr>
        <w:t>月</w:t>
      </w:r>
      <w:r w:rsidRPr="00A07923">
        <w:rPr>
          <w:rFonts w:ascii="Times New Roman" w:eastAsia="Times New Roman" w:hAnsi="Times New Roman" w:cs="Times New Roman"/>
          <w:b/>
          <w:bCs/>
          <w:kern w:val="36"/>
          <w:sz w:val="48"/>
          <w:szCs w:val="48"/>
        </w:rPr>
        <w:t>19</w:t>
      </w:r>
      <w:r w:rsidRPr="00A07923">
        <w:rPr>
          <w:rFonts w:ascii="MS Mincho" w:eastAsia="MS Mincho" w:hAnsi="MS Mincho" w:cs="MS Mincho"/>
          <w:b/>
          <w:bCs/>
          <w:kern w:val="36"/>
          <w:sz w:val="48"/>
          <w:szCs w:val="48"/>
        </w:rPr>
        <w:t>日に開催</w:t>
      </w:r>
      <w:r w:rsidRPr="00A07923">
        <w:rPr>
          <w:rFonts w:ascii="Times New Roman" w:eastAsia="Times New Roman" w:hAnsi="Times New Roman" w:cs="Times New Roman"/>
          <w:b/>
          <w:bCs/>
          <w:kern w:val="36"/>
          <w:sz w:val="48"/>
          <w:szCs w:val="48"/>
        </w:rPr>
        <w:t xml:space="preserve"> </w:t>
      </w:r>
    </w:p>
    <w:p w:rsidR="00A07923" w:rsidRDefault="00A07923" w:rsidP="00A07923">
      <w:pPr>
        <w:pStyle w:val="bwalignc"/>
      </w:pPr>
      <w:proofErr w:type="spellStart"/>
      <w:r>
        <w:rPr>
          <w:rFonts w:ascii="MS Gothic" w:eastAsia="MS Gothic" w:hAnsi="MS Gothic" w:cs="MS Gothic" w:hint="eastAsia"/>
        </w:rPr>
        <w:t>シェイク・ムハンマド・ビン・ザーイド・アル・ナヒヤーン殿下の庇護の下で開</w:t>
      </w:r>
      <w:r>
        <w:rPr>
          <w:rFonts w:ascii="MS Mincho" w:eastAsia="MS Mincho" w:hAnsi="MS Mincho" w:cs="MS Mincho" w:hint="eastAsia"/>
        </w:rPr>
        <w:t>催</w:t>
      </w:r>
      <w:proofErr w:type="spellEnd"/>
      <w:r>
        <w:t xml:space="preserve"> </w:t>
      </w:r>
    </w:p>
    <w:p w:rsidR="007D4D49" w:rsidRDefault="007D4D49"/>
    <w:p w:rsidR="00A07923" w:rsidRDefault="00A07923" w:rsidP="00A07923">
      <w:pPr>
        <w:pStyle w:val="NormalWeb"/>
      </w:pPr>
      <w:proofErr w:type="spellStart"/>
      <w:r>
        <w:rPr>
          <w:rFonts w:ascii="MS Gothic" w:eastAsia="MS Gothic" w:hAnsi="MS Gothic" w:cs="MS Gothic" w:hint="eastAsia"/>
        </w:rPr>
        <w:t>アラブ首長国連邦アブダビ</w:t>
      </w:r>
      <w:proofErr w:type="spellEnd"/>
      <w:r>
        <w:t>--(</w:t>
      </w:r>
      <w:hyperlink r:id="rId5" w:history="1">
        <w:r>
          <w:rPr>
            <w:rStyle w:val="Hyperlink"/>
          </w:rPr>
          <w:t>BUSINESS WIRE</w:t>
        </w:r>
      </w:hyperlink>
      <w:r>
        <w:t>)--</w:t>
      </w:r>
      <w:r>
        <w:rPr>
          <w:rFonts w:ascii="MS Gothic" w:eastAsia="MS Gothic" w:hAnsi="MS Gothic" w:cs="MS Gothic" w:hint="eastAsia"/>
        </w:rPr>
        <w:t>（</w:t>
      </w:r>
      <w:proofErr w:type="spellStart"/>
      <w:r>
        <w:rPr>
          <w:rFonts w:ascii="MS Gothic" w:eastAsia="MS Gothic" w:hAnsi="MS Gothic" w:cs="MS Gothic" w:hint="eastAsia"/>
        </w:rPr>
        <w:t>ビジネスワイヤ</w:t>
      </w:r>
      <w:proofErr w:type="spellEnd"/>
      <w:r>
        <w:rPr>
          <w:rFonts w:ascii="MS Mincho" w:eastAsia="MS Mincho" w:hAnsi="MS Mincho" w:cs="MS Mincho" w:hint="eastAsia"/>
        </w:rPr>
        <w:t>）</w:t>
      </w:r>
      <w:r>
        <w:t xml:space="preserve"> -- </w:t>
      </w:r>
      <w:r>
        <w:rPr>
          <w:rFonts w:ascii="MS Gothic" w:eastAsia="MS Gothic" w:hAnsi="MS Gothic" w:cs="MS Gothic" w:hint="eastAsia"/>
        </w:rPr>
        <w:t>アブダビ皇太子でアラブ首長国連邦軍副最高司令官のシェイク・ムハンマド・ビン・ザーイド・アル・ナヒヤーン殿下の庇護の下、アラブ首長国連邦（</w:t>
      </w:r>
      <w:r>
        <w:t>UAE</w:t>
      </w:r>
      <w:r>
        <w:rPr>
          <w:rFonts w:ascii="MS Gothic" w:eastAsia="MS Gothic" w:hAnsi="MS Gothic" w:cs="MS Gothic" w:hint="eastAsia"/>
        </w:rPr>
        <w:t>）は寛容と異信仰間の対話の促進における自国の主導的役割を認識し、</w:t>
      </w:r>
      <w:r>
        <w:t>11</w:t>
      </w:r>
      <w:r>
        <w:rPr>
          <w:rFonts w:ascii="MS Gothic" w:eastAsia="MS Gothic" w:hAnsi="MS Gothic" w:cs="MS Gothic" w:hint="eastAsia"/>
        </w:rPr>
        <w:t>月</w:t>
      </w:r>
      <w:r>
        <w:t>19</w:t>
      </w:r>
      <w:r>
        <w:rPr>
          <w:rFonts w:ascii="MS Gothic" w:eastAsia="MS Gothic" w:hAnsi="MS Gothic" w:cs="MS Gothic" w:hint="eastAsia"/>
        </w:rPr>
        <w:t>～</w:t>
      </w:r>
      <w:r>
        <w:t>20</w:t>
      </w:r>
      <w:r>
        <w:rPr>
          <w:rFonts w:ascii="MS Gothic" w:eastAsia="MS Gothic" w:hAnsi="MS Gothic" w:cs="MS Gothic" w:hint="eastAsia"/>
        </w:rPr>
        <w:t>日に安全なコミュニティーのための異信仰間アライアンス・フォーラムを開催します</w:t>
      </w:r>
      <w:r>
        <w:rPr>
          <w:rFonts w:ascii="MS Mincho" w:eastAsia="MS Mincho" w:hAnsi="MS Mincho" w:cs="MS Mincho" w:hint="eastAsia"/>
        </w:rPr>
        <w:t>。</w:t>
      </w:r>
      <w:r>
        <w:t xml:space="preserve"> </w:t>
      </w:r>
    </w:p>
    <w:p w:rsidR="00A07923" w:rsidRDefault="00A07923" w:rsidP="00A07923">
      <w:pPr>
        <w:pStyle w:val="NormalWeb"/>
      </w:pPr>
      <w:r>
        <w:rPr>
          <w:rFonts w:ascii="MS Mincho" w:eastAsia="MS Mincho" w:hAnsi="MS Mincho" w:cs="MS Mincho" w:hint="eastAsia"/>
        </w:rPr>
        <w:t>このフォーラムでは、宗教指導者、</w:t>
      </w:r>
      <w:r>
        <w:t>NGO</w:t>
      </w:r>
      <w:r>
        <w:rPr>
          <w:rFonts w:ascii="MS Mincho" w:eastAsia="MS Mincho" w:hAnsi="MS Mincho" w:cs="MS Mincho" w:hint="eastAsia"/>
        </w:rPr>
        <w:t>、業界要人を含む</w:t>
      </w:r>
      <w:r>
        <w:t>450</w:t>
      </w:r>
      <w:r>
        <w:rPr>
          <w:rFonts w:ascii="MS Mincho" w:eastAsia="MS Mincho" w:hAnsi="MS Mincho" w:cs="MS Mincho" w:hint="eastAsia"/>
        </w:rPr>
        <w:t>人の来賓を招き、継続している社会的課題について議論し、サイバー犯罪から若者を保護するための包括的解決策を開発します。</w:t>
      </w:r>
      <w:r>
        <w:t xml:space="preserve"> </w:t>
      </w:r>
    </w:p>
    <w:p w:rsidR="00A07923" w:rsidRDefault="00A07923" w:rsidP="00A07923">
      <w:pPr>
        <w:pStyle w:val="NormalWeb"/>
      </w:pPr>
      <w:r>
        <w:rPr>
          <w:rFonts w:ascii="MS Mincho" w:eastAsia="MS Mincho" w:hAnsi="MS Mincho" w:cs="MS Mincho" w:hint="eastAsia"/>
        </w:rPr>
        <w:t>安全なコミュニティーのための異信仰間アライアンス・フォーラムは、バチカンで</w:t>
      </w:r>
      <w:r>
        <w:t>2017</w:t>
      </w:r>
      <w:r>
        <w:rPr>
          <w:rFonts w:ascii="MS Mincho" w:eastAsia="MS Mincho" w:hAnsi="MS Mincho" w:cs="MS Mincho" w:hint="eastAsia"/>
        </w:rPr>
        <w:t>年</w:t>
      </w:r>
      <w:r>
        <w:t>10</w:t>
      </w:r>
      <w:r>
        <w:rPr>
          <w:rFonts w:ascii="MS Mincho" w:eastAsia="MS Mincho" w:hAnsi="MS Mincho" w:cs="MS Mincho" w:hint="eastAsia"/>
        </w:rPr>
        <w:t>月に開催されたデジタル世界における未成年者の尊厳会議を拡大したものです。この会議は、フランシスコ法王のご支持をいただいた「ローマ宣言」として結実しました。この会議において、</w:t>
      </w:r>
      <w:r>
        <w:t>UAE</w:t>
      </w:r>
      <w:r>
        <w:rPr>
          <w:rFonts w:ascii="MS Mincho" w:eastAsia="MS Mincho" w:hAnsi="MS Mincho" w:cs="MS Mincho" w:hint="eastAsia"/>
        </w:rPr>
        <w:t>は寛容性の名声を持つ国であることが明らかにされ、異信仰間の対話を深めることへのコミットメントに焦点を当てた国際フォーラムを開催することの相談を受けました。このような努力の結果として形成された安全なコミュニティーのための異信仰間アライアンスが、オンラインでの子供の尊厳の問題に対応する最初のイベントを開催します。</w:t>
      </w:r>
      <w:r>
        <w:t xml:space="preserve"> </w:t>
      </w:r>
    </w:p>
    <w:p w:rsidR="00A07923" w:rsidRDefault="00A07923" w:rsidP="00A07923">
      <w:pPr>
        <w:pStyle w:val="NormalWeb"/>
      </w:pPr>
      <w:r>
        <w:rPr>
          <w:rFonts w:ascii="MS Mincho" w:eastAsia="MS Mincho" w:hAnsi="MS Mincho" w:cs="MS Mincho" w:hint="eastAsia"/>
        </w:rPr>
        <w:t>このフォーラムに先立ち、いくつかの国際ワークショップが、カイロ、ナイロビ、マニラ、サントドミンゴ、ニューデリー、アブダビといったさまざまな都市で開催されてきました。各ワークショップは、フォーラムで討議される主要トピックに焦点を当てました。</w:t>
      </w:r>
      <w:r>
        <w:t xml:space="preserve"> </w:t>
      </w:r>
    </w:p>
    <w:p w:rsidR="00A07923" w:rsidRDefault="00A07923" w:rsidP="00A07923">
      <w:pPr>
        <w:pStyle w:val="NormalWeb"/>
      </w:pPr>
      <w:r>
        <w:rPr>
          <w:rFonts w:ascii="MS Mincho" w:eastAsia="MS Mincho" w:hAnsi="MS Mincho" w:cs="MS Mincho" w:hint="eastAsia"/>
        </w:rPr>
        <w:t>フォーラムは、アズハルの支援を受けており、いくつかの国際機関・組織とのパートナーシップの下で開催されます。そのような国際機関・組織には、ユニセフ、</w:t>
      </w:r>
      <w:r>
        <w:t xml:space="preserve">The Child Dignity </w:t>
      </w:r>
      <w:proofErr w:type="spellStart"/>
      <w:r>
        <w:t>Alliance</w:t>
      </w:r>
      <w:r>
        <w:rPr>
          <w:rFonts w:ascii="MS Mincho" w:eastAsia="MS Mincho" w:hAnsi="MS Mincho" w:cs="MS Mincho" w:hint="eastAsia"/>
        </w:rPr>
        <w:t>、ありがとうインターナショナル、</w:t>
      </w:r>
      <w:r>
        <w:t>The</w:t>
      </w:r>
      <w:proofErr w:type="spellEnd"/>
      <w:r>
        <w:t xml:space="preserve"> Global Network of Religions for </w:t>
      </w:r>
      <w:proofErr w:type="spellStart"/>
      <w:r>
        <w:t>Children</w:t>
      </w:r>
      <w:r>
        <w:rPr>
          <w:rFonts w:ascii="MS Mincho" w:eastAsia="MS Mincho" w:hAnsi="MS Mincho" w:cs="MS Mincho" w:hint="eastAsia"/>
        </w:rPr>
        <w:t>、</w:t>
      </w:r>
      <w:r>
        <w:t>End</w:t>
      </w:r>
      <w:proofErr w:type="spellEnd"/>
      <w:r>
        <w:t xml:space="preserve"> Violence </w:t>
      </w:r>
      <w:proofErr w:type="gramStart"/>
      <w:r>
        <w:t>Against</w:t>
      </w:r>
      <w:proofErr w:type="gramEnd"/>
      <w:r>
        <w:t xml:space="preserve"> </w:t>
      </w:r>
      <w:proofErr w:type="spellStart"/>
      <w:r>
        <w:t>Children</w:t>
      </w:r>
      <w:r>
        <w:rPr>
          <w:rFonts w:ascii="MS Mincho" w:eastAsia="MS Mincho" w:hAnsi="MS Mincho" w:cs="MS Mincho" w:hint="eastAsia"/>
        </w:rPr>
        <w:t>、</w:t>
      </w:r>
      <w:r>
        <w:t>Religions</w:t>
      </w:r>
      <w:proofErr w:type="spellEnd"/>
      <w:r>
        <w:t xml:space="preserve"> for Peace </w:t>
      </w:r>
      <w:proofErr w:type="spellStart"/>
      <w:r>
        <w:t>International</w:t>
      </w:r>
      <w:r>
        <w:rPr>
          <w:rFonts w:ascii="MS Mincho" w:eastAsia="MS Mincho" w:hAnsi="MS Mincho" w:cs="MS Mincho" w:hint="eastAsia"/>
        </w:rPr>
        <w:t>、</w:t>
      </w:r>
      <w:r>
        <w:t>WePROTECT</w:t>
      </w:r>
      <w:proofErr w:type="spellEnd"/>
      <w:r>
        <w:t xml:space="preserve"> Global </w:t>
      </w:r>
      <w:proofErr w:type="spellStart"/>
      <w:r>
        <w:t>Alliance</w:t>
      </w:r>
      <w:r>
        <w:rPr>
          <w:rFonts w:ascii="MS Mincho" w:eastAsia="MS Mincho" w:hAnsi="MS Mincho" w:cs="MS Mincho" w:hint="eastAsia"/>
        </w:rPr>
        <w:t>、</w:t>
      </w:r>
      <w:r>
        <w:t>The</w:t>
      </w:r>
      <w:proofErr w:type="spellEnd"/>
      <w:r>
        <w:t xml:space="preserve"> Center for Child Protection of the Pontifical Gregorian </w:t>
      </w:r>
      <w:proofErr w:type="spellStart"/>
      <w:r>
        <w:t>University</w:t>
      </w:r>
      <w:r>
        <w:rPr>
          <w:rFonts w:ascii="MS Mincho" w:eastAsia="MS Mincho" w:hAnsi="MS Mincho" w:cs="MS Mincho" w:hint="eastAsia"/>
        </w:rPr>
        <w:t>、</w:t>
      </w:r>
      <w:r>
        <w:t>Al</w:t>
      </w:r>
      <w:proofErr w:type="spellEnd"/>
      <w:r>
        <w:t xml:space="preserve"> </w:t>
      </w:r>
      <w:proofErr w:type="spellStart"/>
      <w:r>
        <w:lastRenderedPageBreak/>
        <w:t>Azhar</w:t>
      </w:r>
      <w:proofErr w:type="spellEnd"/>
      <w:r>
        <w:t xml:space="preserve"> </w:t>
      </w:r>
      <w:proofErr w:type="spellStart"/>
      <w:r>
        <w:t>University</w:t>
      </w:r>
      <w:r>
        <w:rPr>
          <w:rFonts w:ascii="MS Mincho" w:eastAsia="MS Mincho" w:hAnsi="MS Mincho" w:cs="MS Mincho" w:hint="eastAsia"/>
        </w:rPr>
        <w:t>、</w:t>
      </w:r>
      <w:r>
        <w:t>World</w:t>
      </w:r>
      <w:proofErr w:type="spellEnd"/>
      <w:r>
        <w:t xml:space="preserve"> Vision </w:t>
      </w:r>
      <w:proofErr w:type="spellStart"/>
      <w:r>
        <w:t>International</w:t>
      </w:r>
      <w:r>
        <w:rPr>
          <w:rFonts w:ascii="MS Mincho" w:eastAsia="MS Mincho" w:hAnsi="MS Mincho" w:cs="MS Mincho" w:hint="eastAsia"/>
        </w:rPr>
        <w:t>、</w:t>
      </w:r>
      <w:r>
        <w:t>Shanti</w:t>
      </w:r>
      <w:proofErr w:type="spellEnd"/>
      <w:r>
        <w:t xml:space="preserve"> </w:t>
      </w:r>
      <w:proofErr w:type="spellStart"/>
      <w:r>
        <w:t>Ashram</w:t>
      </w:r>
      <w:r>
        <w:rPr>
          <w:rFonts w:ascii="MS Mincho" w:eastAsia="MS Mincho" w:hAnsi="MS Mincho" w:cs="MS Mincho" w:hint="eastAsia"/>
        </w:rPr>
        <w:t>、</w:t>
      </w:r>
      <w:r>
        <w:t>International</w:t>
      </w:r>
      <w:proofErr w:type="spellEnd"/>
      <w:r>
        <w:t xml:space="preserve"> Justice </w:t>
      </w:r>
      <w:proofErr w:type="spellStart"/>
      <w:r>
        <w:t>Mission</w:t>
      </w:r>
      <w:r>
        <w:rPr>
          <w:rFonts w:ascii="MS Mincho" w:eastAsia="MS Mincho" w:hAnsi="MS Mincho" w:cs="MS Mincho" w:hint="eastAsia"/>
        </w:rPr>
        <w:t>が含まれます</w:t>
      </w:r>
      <w:proofErr w:type="spellEnd"/>
      <w:r>
        <w:rPr>
          <w:rFonts w:ascii="MS Mincho" w:eastAsia="MS Mincho" w:hAnsi="MS Mincho" w:cs="MS Mincho" w:hint="eastAsia"/>
        </w:rPr>
        <w:t>。</w:t>
      </w:r>
      <w:r>
        <w:t xml:space="preserve"> </w:t>
      </w:r>
    </w:p>
    <w:p w:rsidR="00A07923" w:rsidRDefault="00A07923" w:rsidP="00A07923">
      <w:pPr>
        <w:pStyle w:val="NormalWeb"/>
      </w:pPr>
      <w:r>
        <w:rPr>
          <w:rFonts w:ascii="MS Mincho" w:eastAsia="MS Mincho" w:hAnsi="MS Mincho" w:cs="MS Mincho" w:hint="eastAsia"/>
        </w:rPr>
        <w:t>フォーラムの第</w:t>
      </w:r>
      <w:r>
        <w:t>2</w:t>
      </w:r>
      <w:r>
        <w:rPr>
          <w:rFonts w:ascii="MS Mincho" w:eastAsia="MS Mincho" w:hAnsi="MS Mincho" w:cs="MS Mincho" w:hint="eastAsia"/>
        </w:rPr>
        <w:t>日は「世界こどもの日」に当たり、ワハト・アル・カラーマで「行動への呼びかけ」を行います。これには、</w:t>
      </w:r>
      <w:r>
        <w:t xml:space="preserve">Professor Dr. Ahmad </w:t>
      </w:r>
      <w:proofErr w:type="spellStart"/>
      <w:r>
        <w:t>Al-Tayyeb</w:t>
      </w:r>
      <w:r>
        <w:rPr>
          <w:rFonts w:ascii="MS Mincho" w:eastAsia="MS Mincho" w:hAnsi="MS Mincho" w:cs="MS Mincho" w:hint="eastAsia"/>
        </w:rPr>
        <w:t>（</w:t>
      </w:r>
      <w:r>
        <w:t>Grand</w:t>
      </w:r>
      <w:proofErr w:type="spellEnd"/>
      <w:r>
        <w:t xml:space="preserve"> Imam of Al-</w:t>
      </w:r>
      <w:proofErr w:type="spellStart"/>
      <w:r>
        <w:t>Azhar</w:t>
      </w:r>
      <w:proofErr w:type="spellEnd"/>
      <w:r>
        <w:t xml:space="preserve"> and President of the Muslim Council of Elders</w:t>
      </w:r>
      <w:r>
        <w:rPr>
          <w:rFonts w:ascii="MS Mincho" w:eastAsia="MS Mincho" w:hAnsi="MS Mincho" w:cs="MS Mincho" w:hint="eastAsia"/>
        </w:rPr>
        <w:t>）、</w:t>
      </w:r>
      <w:r>
        <w:t xml:space="preserve">His All-Holiness Patriarch </w:t>
      </w:r>
      <w:proofErr w:type="spellStart"/>
      <w:r>
        <w:t>Bartholomew</w:t>
      </w:r>
      <w:r>
        <w:rPr>
          <w:rFonts w:ascii="MS Mincho" w:eastAsia="MS Mincho" w:hAnsi="MS Mincho" w:cs="MS Mincho" w:hint="eastAsia"/>
        </w:rPr>
        <w:t>（</w:t>
      </w:r>
      <w:r>
        <w:t>Ecumenical</w:t>
      </w:r>
      <w:proofErr w:type="spellEnd"/>
      <w:r>
        <w:t xml:space="preserve"> Patriarch of Constantinople of the Eastern Orthodox Church</w:t>
      </w:r>
      <w:r>
        <w:rPr>
          <w:rFonts w:ascii="MS Mincho" w:eastAsia="MS Mincho" w:hAnsi="MS Mincho" w:cs="MS Mincho" w:hint="eastAsia"/>
        </w:rPr>
        <w:t>）、</w:t>
      </w:r>
      <w:r>
        <w:t xml:space="preserve">His Holiness Pope </w:t>
      </w:r>
      <w:proofErr w:type="spellStart"/>
      <w:r>
        <w:t>Tawadros</w:t>
      </w:r>
      <w:proofErr w:type="spellEnd"/>
      <w:r>
        <w:t xml:space="preserve"> II of </w:t>
      </w:r>
      <w:proofErr w:type="spellStart"/>
      <w:r>
        <w:t>Alexandria</w:t>
      </w:r>
      <w:r>
        <w:rPr>
          <w:rFonts w:ascii="MS Mincho" w:eastAsia="MS Mincho" w:hAnsi="MS Mincho" w:cs="MS Mincho" w:hint="eastAsia"/>
        </w:rPr>
        <w:t>、</w:t>
      </w:r>
      <w:r>
        <w:t>Rabbi</w:t>
      </w:r>
      <w:proofErr w:type="spellEnd"/>
      <w:r>
        <w:t xml:space="preserve"> Michael </w:t>
      </w:r>
      <w:proofErr w:type="spellStart"/>
      <w:r>
        <w:t>Schudrich</w:t>
      </w:r>
      <w:r>
        <w:rPr>
          <w:rFonts w:ascii="MS Mincho" w:eastAsia="MS Mincho" w:hAnsi="MS Mincho" w:cs="MS Mincho" w:hint="eastAsia"/>
        </w:rPr>
        <w:t>（</w:t>
      </w:r>
      <w:r>
        <w:t>Chief</w:t>
      </w:r>
      <w:proofErr w:type="spellEnd"/>
      <w:r>
        <w:t xml:space="preserve"> Rabbi of Poland</w:t>
      </w:r>
      <w:r>
        <w:rPr>
          <w:rFonts w:ascii="MS Mincho" w:eastAsia="MS Mincho" w:hAnsi="MS Mincho" w:cs="MS Mincho" w:hint="eastAsia"/>
        </w:rPr>
        <w:t>）、</w:t>
      </w:r>
      <w:r>
        <w:t xml:space="preserve">Bhai Sahib Bhai Dr. </w:t>
      </w:r>
      <w:proofErr w:type="spellStart"/>
      <w:r>
        <w:t>Mohinder</w:t>
      </w:r>
      <w:proofErr w:type="spellEnd"/>
      <w:r>
        <w:t xml:space="preserve"> Singh OBE </w:t>
      </w:r>
      <w:proofErr w:type="spellStart"/>
      <w:r>
        <w:t>KSG</w:t>
      </w:r>
      <w:r>
        <w:rPr>
          <w:rFonts w:ascii="MS Mincho" w:eastAsia="MS Mincho" w:hAnsi="MS Mincho" w:cs="MS Mincho" w:hint="eastAsia"/>
        </w:rPr>
        <w:t>（</w:t>
      </w:r>
      <w:r>
        <w:t>Chairman</w:t>
      </w:r>
      <w:r>
        <w:rPr>
          <w:rFonts w:ascii="MS Mincho" w:eastAsia="MS Mincho" w:hAnsi="MS Mincho" w:cs="MS Mincho" w:hint="eastAsia"/>
        </w:rPr>
        <w:t>、</w:t>
      </w:r>
      <w:r>
        <w:t>Guru</w:t>
      </w:r>
      <w:proofErr w:type="spellEnd"/>
      <w:r>
        <w:t xml:space="preserve"> Nanak </w:t>
      </w:r>
      <w:proofErr w:type="spellStart"/>
      <w:r>
        <w:t>Nishkam</w:t>
      </w:r>
      <w:proofErr w:type="spellEnd"/>
      <w:r>
        <w:t xml:space="preserve"> </w:t>
      </w:r>
      <w:proofErr w:type="spellStart"/>
      <w:r>
        <w:t>Sewak</w:t>
      </w:r>
      <w:proofErr w:type="spellEnd"/>
      <w:r>
        <w:t xml:space="preserve"> </w:t>
      </w:r>
      <w:proofErr w:type="spellStart"/>
      <w:r>
        <w:t>Jatha</w:t>
      </w:r>
      <w:proofErr w:type="spellEnd"/>
      <w:r>
        <w:rPr>
          <w:rFonts w:ascii="MS Mincho" w:eastAsia="MS Mincho" w:hAnsi="MS Mincho" w:cs="MS Mincho" w:hint="eastAsia"/>
        </w:rPr>
        <w:t>）、</w:t>
      </w:r>
      <w:r>
        <w:t xml:space="preserve">Reverend </w:t>
      </w:r>
      <w:proofErr w:type="spellStart"/>
      <w:r>
        <w:t>Keishi</w:t>
      </w:r>
      <w:proofErr w:type="spellEnd"/>
      <w:r>
        <w:t xml:space="preserve"> </w:t>
      </w:r>
      <w:proofErr w:type="spellStart"/>
      <w:r>
        <w:t>Miyamoto</w:t>
      </w:r>
      <w:r>
        <w:rPr>
          <w:rFonts w:ascii="MS Mincho" w:eastAsia="MS Mincho" w:hAnsi="MS Mincho" w:cs="MS Mincho" w:hint="eastAsia"/>
        </w:rPr>
        <w:t>（</w:t>
      </w:r>
      <w:r>
        <w:t>President</w:t>
      </w:r>
      <w:r>
        <w:rPr>
          <w:rFonts w:ascii="MS Mincho" w:eastAsia="MS Mincho" w:hAnsi="MS Mincho" w:cs="MS Mincho" w:hint="eastAsia"/>
        </w:rPr>
        <w:t>、</w:t>
      </w:r>
      <w:r>
        <w:t>Myochikai</w:t>
      </w:r>
      <w:proofErr w:type="spellEnd"/>
      <w:r>
        <w:rPr>
          <w:rFonts w:ascii="MS Mincho" w:eastAsia="MS Mincho" w:hAnsi="MS Mincho" w:cs="MS Mincho" w:hint="eastAsia"/>
        </w:rPr>
        <w:t>）、</w:t>
      </w:r>
      <w:r>
        <w:t xml:space="preserve">Her Holiness Mata </w:t>
      </w:r>
      <w:proofErr w:type="spellStart"/>
      <w:r>
        <w:t>Amritanandamayi</w:t>
      </w:r>
      <w:proofErr w:type="spellEnd"/>
      <w:r>
        <w:t xml:space="preserve"> Devi, Hindu Spiritual </w:t>
      </w:r>
      <w:proofErr w:type="spellStart"/>
      <w:r>
        <w:t>Leader</w:t>
      </w:r>
      <w:r>
        <w:rPr>
          <w:rFonts w:ascii="MS Mincho" w:eastAsia="MS Mincho" w:hAnsi="MS Mincho" w:cs="MS Mincho" w:hint="eastAsia"/>
        </w:rPr>
        <w:t>のご参加をいただきます。出席は、招待者のみに限定されます</w:t>
      </w:r>
      <w:proofErr w:type="spellEnd"/>
      <w:r>
        <w:rPr>
          <w:rFonts w:ascii="MS Mincho" w:eastAsia="MS Mincho" w:hAnsi="MS Mincho" w:cs="MS Mincho" w:hint="eastAsia"/>
        </w:rPr>
        <w:t>。</w:t>
      </w:r>
      <w:r>
        <w:t xml:space="preserve"> </w:t>
      </w:r>
    </w:p>
    <w:p w:rsidR="00A07923" w:rsidRDefault="00A07923" w:rsidP="00A07923">
      <w:pPr>
        <w:pStyle w:val="NormalWeb"/>
      </w:pPr>
      <w:proofErr w:type="spellStart"/>
      <w:r>
        <w:rPr>
          <w:rFonts w:ascii="MS Mincho" w:eastAsia="MS Mincho" w:hAnsi="MS Mincho" w:cs="MS Mincho" w:hint="eastAsia"/>
        </w:rPr>
        <w:t>安全なコミュニティーのための異信仰間アライアンス・フォーラムの詳細情報については、こちらをご覧ください</w:t>
      </w:r>
      <w:proofErr w:type="spellEnd"/>
      <w:r>
        <w:rPr>
          <w:rFonts w:ascii="MS Mincho" w:eastAsia="MS Mincho" w:hAnsi="MS Mincho" w:cs="MS Mincho" w:hint="eastAsia"/>
        </w:rPr>
        <w:t>：</w:t>
      </w:r>
      <w:r>
        <w:t xml:space="preserve"> </w:t>
      </w:r>
    </w:p>
    <w:p w:rsidR="00A07923" w:rsidRDefault="00A07923" w:rsidP="00A07923">
      <w:pPr>
        <w:pStyle w:val="NormalWeb"/>
      </w:pPr>
      <w:hyperlink r:id="rId6" w:tgtFrame="_blank" w:history="1">
        <w:r>
          <w:rPr>
            <w:rStyle w:val="Hyperlink"/>
          </w:rPr>
          <w:t>https://iafsc.org/</w:t>
        </w:r>
      </w:hyperlink>
      <w:r>
        <w:t xml:space="preserve"> | </w:t>
      </w:r>
      <w:hyperlink r:id="rId7" w:tgtFrame="_blank" w:history="1">
        <w:proofErr w:type="spellStart"/>
        <w:r>
          <w:rPr>
            <w:rStyle w:val="Hyperlink"/>
            <w:rFonts w:ascii="MS Mincho" w:eastAsia="MS Mincho" w:hAnsi="MS Mincho" w:cs="MS Mincho" w:hint="eastAsia"/>
          </w:rPr>
          <w:t>ツイッタ</w:t>
        </w:r>
        <w:proofErr w:type="spellEnd"/>
        <w:r>
          <w:rPr>
            <w:rStyle w:val="Hyperlink"/>
            <w:rFonts w:ascii="MS Mincho" w:eastAsia="MS Mincho" w:hAnsi="MS Mincho" w:cs="MS Mincho" w:hint="eastAsia"/>
          </w:rPr>
          <w:t>ー</w:t>
        </w:r>
      </w:hyperlink>
      <w:r>
        <w:t xml:space="preserve"> | </w:t>
      </w:r>
      <w:hyperlink r:id="rId8" w:tgtFrame="_blank" w:history="1">
        <w:proofErr w:type="spellStart"/>
        <w:r>
          <w:rPr>
            <w:rStyle w:val="Hyperlink"/>
            <w:rFonts w:ascii="MS Mincho" w:eastAsia="MS Mincho" w:hAnsi="MS Mincho" w:cs="MS Mincho" w:hint="eastAsia"/>
          </w:rPr>
          <w:t>インスタグラム</w:t>
        </w:r>
        <w:proofErr w:type="spellEnd"/>
      </w:hyperlink>
      <w:r>
        <w:t xml:space="preserve"> </w:t>
      </w:r>
    </w:p>
    <w:p w:rsidR="00A07923" w:rsidRDefault="00A07923" w:rsidP="00A07923">
      <w:pPr>
        <w:pStyle w:val="NormalWeb"/>
      </w:pPr>
      <w:r>
        <w:rPr>
          <w:b/>
          <w:bCs/>
        </w:rPr>
        <w:t>*</w:t>
      </w:r>
      <w:proofErr w:type="spellStart"/>
      <w:r>
        <w:rPr>
          <w:rFonts w:ascii="MS Mincho" w:eastAsia="MS Mincho" w:hAnsi="MS Mincho" w:cs="MS Mincho" w:hint="eastAsia"/>
          <w:b/>
          <w:bCs/>
        </w:rPr>
        <w:t>配信元：</w:t>
      </w:r>
      <w:hyperlink r:id="rId9" w:tgtFrame="_blank" w:history="1">
        <w:r>
          <w:rPr>
            <w:rStyle w:val="Hyperlink"/>
            <w:b/>
            <w:bCs/>
          </w:rPr>
          <w:t>AETOSWire</w:t>
        </w:r>
        <w:proofErr w:type="spellEnd"/>
      </w:hyperlink>
      <w:r>
        <w:t xml:space="preserve"> </w:t>
      </w:r>
    </w:p>
    <w:p w:rsidR="00A07923" w:rsidRDefault="00A07923" w:rsidP="00A07923">
      <w:pPr>
        <w:pStyle w:val="NormalWeb"/>
      </w:pPr>
      <w:r>
        <w:rPr>
          <w:rFonts w:ascii="MS Mincho" w:eastAsia="MS Mincho" w:hAnsi="MS Mincho" w:cs="MS Mincho" w:hint="eastAsia"/>
        </w:rPr>
        <w:t>本記者発表文の公式バージョンはオリジナル言語版です。翻訳言語版は、読者の便宜を図る目的で提供されたものであり、法的効力を持ちません。翻訳言語版を資料としてご利用になる際には、法的効力を有する唯一のバージョンであるオリジナル言語版と照らし合わせて頂くようお願い致します。</w:t>
      </w:r>
      <w:r>
        <w:t xml:space="preserve"> </w:t>
      </w:r>
    </w:p>
    <w:p w:rsidR="00A07923" w:rsidRDefault="00A07923" w:rsidP="00A07923">
      <w:pPr>
        <w:pStyle w:val="Heading2"/>
      </w:pPr>
      <w:r>
        <w:t>Contacts</w:t>
      </w:r>
    </w:p>
    <w:p w:rsidR="00A07923" w:rsidRDefault="00A07923" w:rsidP="00A07923">
      <w:pPr>
        <w:pStyle w:val="NormalWeb"/>
      </w:pPr>
      <w:r>
        <w:rPr>
          <w:b/>
          <w:bCs/>
        </w:rPr>
        <w:t>UAE Ministry of Interior’s General Secretariat</w:t>
      </w:r>
      <w:r>
        <w:br/>
      </w:r>
      <w:r>
        <w:rPr>
          <w:b/>
          <w:bCs/>
        </w:rPr>
        <w:t>Security Media Department</w:t>
      </w:r>
    </w:p>
    <w:p w:rsidR="00A07923" w:rsidRDefault="00A07923" w:rsidP="00A07923">
      <w:pPr>
        <w:pStyle w:val="NormalWeb"/>
      </w:pPr>
      <w:proofErr w:type="spellStart"/>
      <w:r>
        <w:rPr>
          <w:b/>
          <w:bCs/>
        </w:rPr>
        <w:t>Raed</w:t>
      </w:r>
      <w:proofErr w:type="spellEnd"/>
      <w:r>
        <w:rPr>
          <w:b/>
          <w:bCs/>
        </w:rPr>
        <w:t xml:space="preserve"> Al </w:t>
      </w:r>
      <w:proofErr w:type="spellStart"/>
      <w:r>
        <w:rPr>
          <w:b/>
          <w:bCs/>
        </w:rPr>
        <w:t>Ajlouni</w:t>
      </w:r>
      <w:proofErr w:type="spellEnd"/>
      <w:r>
        <w:rPr>
          <w:b/>
          <w:bCs/>
        </w:rPr>
        <w:t xml:space="preserve">, </w:t>
      </w:r>
      <w:r>
        <w:t>+971504702790</w:t>
      </w:r>
      <w:r>
        <w:br/>
        <w:t xml:space="preserve">Or </w:t>
      </w:r>
      <w:r>
        <w:rPr>
          <w:b/>
          <w:bCs/>
        </w:rPr>
        <w:t>Amanda Ayass</w:t>
      </w:r>
      <w:r>
        <w:t>, +971567225338</w:t>
      </w:r>
      <w:r>
        <w:br/>
      </w:r>
      <w:hyperlink r:id="rId10" w:tgtFrame="_blank" w:history="1">
        <w:r>
          <w:rPr>
            <w:rStyle w:val="Hyperlink"/>
          </w:rPr>
          <w:t>press@securitymedia.ae</w:t>
        </w:r>
      </w:hyperlink>
    </w:p>
    <w:p w:rsidR="00A07923" w:rsidRDefault="00A07923" w:rsidP="00A07923">
      <w:pPr>
        <w:pStyle w:val="NormalWeb"/>
      </w:pPr>
      <w:r>
        <w:t xml:space="preserve">Follow us on: </w:t>
      </w:r>
      <w:hyperlink r:id="rId11" w:tgtFrame="_blank" w:history="1">
        <w:r>
          <w:rPr>
            <w:rStyle w:val="Hyperlink"/>
          </w:rPr>
          <w:t>Twitter</w:t>
        </w:r>
      </w:hyperlink>
      <w:r>
        <w:t xml:space="preserve"> | </w:t>
      </w:r>
      <w:hyperlink r:id="rId12" w:tgtFrame="_blank" w:history="1">
        <w:r>
          <w:rPr>
            <w:rStyle w:val="Hyperlink"/>
          </w:rPr>
          <w:t>Facebook</w:t>
        </w:r>
      </w:hyperlink>
      <w:r>
        <w:t xml:space="preserve"> | </w:t>
      </w:r>
      <w:hyperlink r:id="rId13" w:tgtFrame="_blank" w:history="1">
        <w:r>
          <w:rPr>
            <w:rStyle w:val="Hyperlink"/>
          </w:rPr>
          <w:t>YouTube</w:t>
        </w:r>
      </w:hyperlink>
      <w:r>
        <w:t xml:space="preserve"> | </w:t>
      </w:r>
      <w:hyperlink r:id="rId14" w:tgtFrame="_blank" w:history="1">
        <w:r>
          <w:rPr>
            <w:rStyle w:val="Hyperlink"/>
          </w:rPr>
          <w:t>Instagram</w:t>
        </w:r>
      </w:hyperlink>
      <w:r>
        <w:t xml:space="preserve"> | </w:t>
      </w:r>
      <w:hyperlink r:id="rId15" w:tgtFrame="_blank" w:history="1">
        <w:r>
          <w:rPr>
            <w:rStyle w:val="Hyperlink"/>
          </w:rPr>
          <w:t>Google +</w:t>
        </w:r>
      </w:hyperlink>
      <w:r>
        <w:t xml:space="preserve"> </w:t>
      </w:r>
    </w:p>
    <w:p w:rsidR="00A07923" w:rsidRDefault="00A07923">
      <w:bookmarkStart w:id="0" w:name="_GoBack"/>
      <w:bookmarkEnd w:id="0"/>
    </w:p>
    <w:sectPr w:rsidR="00A079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F2B"/>
    <w:rsid w:val="00740F2B"/>
    <w:rsid w:val="007D4D49"/>
    <w:rsid w:val="00A079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0792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0792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923"/>
    <w:rPr>
      <w:rFonts w:ascii="Times New Roman" w:eastAsia="Times New Roman" w:hAnsi="Times New Roman" w:cs="Times New Roman"/>
      <w:b/>
      <w:bCs/>
      <w:kern w:val="36"/>
      <w:sz w:val="48"/>
      <w:szCs w:val="48"/>
    </w:rPr>
  </w:style>
  <w:style w:type="paragraph" w:customStyle="1" w:styleId="bwalignc">
    <w:name w:val="bwalignc"/>
    <w:basedOn w:val="Normal"/>
    <w:rsid w:val="00A079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A07923"/>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A0792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0792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0792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0792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923"/>
    <w:rPr>
      <w:rFonts w:ascii="Times New Roman" w:eastAsia="Times New Roman" w:hAnsi="Times New Roman" w:cs="Times New Roman"/>
      <w:b/>
      <w:bCs/>
      <w:kern w:val="36"/>
      <w:sz w:val="48"/>
      <w:szCs w:val="48"/>
    </w:rPr>
  </w:style>
  <w:style w:type="paragraph" w:customStyle="1" w:styleId="bwalignc">
    <w:name w:val="bwalignc"/>
    <w:basedOn w:val="Normal"/>
    <w:rsid w:val="00A079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A07923"/>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A0792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079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67303">
      <w:bodyDiv w:val="1"/>
      <w:marLeft w:val="0"/>
      <w:marRight w:val="0"/>
      <w:marTop w:val="0"/>
      <w:marBottom w:val="0"/>
      <w:divBdr>
        <w:top w:val="none" w:sz="0" w:space="0" w:color="auto"/>
        <w:left w:val="none" w:sz="0" w:space="0" w:color="auto"/>
        <w:bottom w:val="none" w:sz="0" w:space="0" w:color="auto"/>
        <w:right w:val="none" w:sz="0" w:space="0" w:color="auto"/>
      </w:divBdr>
      <w:divsChild>
        <w:div w:id="42608605">
          <w:marLeft w:val="0"/>
          <w:marRight w:val="0"/>
          <w:marTop w:val="0"/>
          <w:marBottom w:val="0"/>
          <w:divBdr>
            <w:top w:val="none" w:sz="0" w:space="0" w:color="auto"/>
            <w:left w:val="none" w:sz="0" w:space="0" w:color="auto"/>
            <w:bottom w:val="none" w:sz="0" w:space="0" w:color="auto"/>
            <w:right w:val="none" w:sz="0" w:space="0" w:color="auto"/>
          </w:divBdr>
        </w:div>
        <w:div w:id="1517035832">
          <w:marLeft w:val="0"/>
          <w:marRight w:val="0"/>
          <w:marTop w:val="0"/>
          <w:marBottom w:val="0"/>
          <w:divBdr>
            <w:top w:val="none" w:sz="0" w:space="0" w:color="auto"/>
            <w:left w:val="none" w:sz="0" w:space="0" w:color="auto"/>
            <w:bottom w:val="none" w:sz="0" w:space="0" w:color="auto"/>
            <w:right w:val="none" w:sz="0" w:space="0" w:color="auto"/>
          </w:divBdr>
        </w:div>
      </w:divsChild>
    </w:div>
    <w:div w:id="142091565">
      <w:bodyDiv w:val="1"/>
      <w:marLeft w:val="0"/>
      <w:marRight w:val="0"/>
      <w:marTop w:val="0"/>
      <w:marBottom w:val="0"/>
      <w:divBdr>
        <w:top w:val="none" w:sz="0" w:space="0" w:color="auto"/>
        <w:left w:val="none" w:sz="0" w:space="0" w:color="auto"/>
        <w:bottom w:val="none" w:sz="0" w:space="0" w:color="auto"/>
        <w:right w:val="none" w:sz="0" w:space="0" w:color="auto"/>
      </w:divBdr>
    </w:div>
    <w:div w:id="637685495">
      <w:bodyDiv w:val="1"/>
      <w:marLeft w:val="0"/>
      <w:marRight w:val="0"/>
      <w:marTop w:val="0"/>
      <w:marBottom w:val="0"/>
      <w:divBdr>
        <w:top w:val="none" w:sz="0" w:space="0" w:color="auto"/>
        <w:left w:val="none" w:sz="0" w:space="0" w:color="auto"/>
        <w:bottom w:val="none" w:sz="0" w:space="0" w:color="auto"/>
        <w:right w:val="none" w:sz="0" w:space="0" w:color="auto"/>
      </w:divBdr>
      <w:divsChild>
        <w:div w:id="1025403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ts.businesswire.com/ct/CT?id=smartlink&amp;url=https%3A%2F%2Fwww.instagram.com%2Finterfaithalliance%2F%3Futm_source%3Dig_profile_share%26igshid%3Dzi58nkt0o96t&amp;esheet=51901594&amp;newsitemid=20181119005741&amp;lan=ja-JP&amp;anchor=%E3%82%A4%E3%83%B3%E3%82%B9%E3%82%BF%E3%82%B0%E3%83%A9%E3%83%A0&amp;index=3&amp;md5=74073ab60de2fb3e3e987d124998a65d" TargetMode="External"/><Relationship Id="rId13" Type="http://schemas.openxmlformats.org/officeDocument/2006/relationships/hyperlink" Target="https://cts.businesswire.com/ct/CT?id=smartlink&amp;url=https%3A%2F%2Fwww.youtube.com%2Fuser%2Ftheabudhabipolice&amp;esheet=51901594&amp;lan=ja-JP&amp;anchor=YouTube&amp;index=7&amp;md5=e845562db39d99c97561857be9f20d91" TargetMode="External"/><Relationship Id="rId3" Type="http://schemas.openxmlformats.org/officeDocument/2006/relationships/settings" Target="settings.xml"/><Relationship Id="rId7" Type="http://schemas.openxmlformats.org/officeDocument/2006/relationships/hyperlink" Target="https://cts.businesswire.com/ct/CT?id=smartlink&amp;url=https%3A%2F%2Ftwitter.com%2FInterfaith_ASC&amp;esheet=51901594&amp;newsitemid=20181119005741&amp;lan=ja-JP&amp;anchor=%E3%83%84%E3%82%A4%E3%83%83%E3%82%BF%E3%83%BC&amp;index=2&amp;md5=cfe78df657056fa7460abeb1d15a5196" TargetMode="External"/><Relationship Id="rId12" Type="http://schemas.openxmlformats.org/officeDocument/2006/relationships/hyperlink" Target="https://cts.businesswire.com/ct/CT?id=smartlink&amp;url=https%3A%2F%2Fwww.facebook.com%2FMOIUAE%2F&amp;esheet=51901594&amp;lan=ja-JP&amp;anchor=Facebook&amp;index=6&amp;md5=ac41558b2cec6b57c3d92263ce592a9b"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cts.businesswire.com/ct/CT?id=smartlink&amp;url=https%3A%2F%2Fiafsc.org%2F&amp;esheet=51901594&amp;newsitemid=20181119005741&amp;lan=ja-JP&amp;anchor=https%3A%2F%2Fiafsc.org%2F&amp;index=1&amp;md5=d4c09a985bbf3ee1416071857498b85c" TargetMode="External"/><Relationship Id="rId11" Type="http://schemas.openxmlformats.org/officeDocument/2006/relationships/hyperlink" Target="https://cts.businesswire.com/ct/CT?id=smartlink&amp;url=https%3A%2F%2Ftwitter.com%2Fmoiuae&amp;esheet=51901594&amp;lan=ja-JP&amp;anchor=Twitter&amp;index=5&amp;md5=94b75641aac71e7953f6445a85734ef9" TargetMode="External"/><Relationship Id="rId5" Type="http://schemas.openxmlformats.org/officeDocument/2006/relationships/hyperlink" Target="https://www.businesswire.com/" TargetMode="External"/><Relationship Id="rId15" Type="http://schemas.openxmlformats.org/officeDocument/2006/relationships/hyperlink" Target="https://cts.businesswire.com/ct/CT?id=smartlink&amp;url=https%3A%2F%2Fplus.google.com%2F111953851120413906365&amp;esheet=51901594&amp;lan=ja-JP&amp;anchor=Google+%2B&amp;index=9&amp;md5=2a338a869e89f507a7f9bb19989b5d32" TargetMode="External"/><Relationship Id="rId10" Type="http://schemas.openxmlformats.org/officeDocument/2006/relationships/hyperlink" Target="mailto:press@securitymedia.ae" TargetMode="External"/><Relationship Id="rId4" Type="http://schemas.openxmlformats.org/officeDocument/2006/relationships/webSettings" Target="webSettings.xml"/><Relationship Id="rId9" Type="http://schemas.openxmlformats.org/officeDocument/2006/relationships/hyperlink" Target="https://cts.businesswire.com/ct/CT?id=smartlink&amp;url=https%3A%2F%2Fwww.aetoswire.com%2Fnews%2F7450%2Fen&amp;esheet=51901594&amp;newsitemid=20181119005741&amp;lan=ja-JP&amp;anchor=AETOSWire&amp;index=4&amp;md5=578cc5a7f16fd629dd33b7d1450b4f57" TargetMode="External"/><Relationship Id="rId14" Type="http://schemas.openxmlformats.org/officeDocument/2006/relationships/hyperlink" Target="https://cts.businesswire.com/ct/CT?id=smartlink&amp;url=https%3A%2F%2Fwww.instagram.com%2Fmoiuae%2F&amp;esheet=51901594&amp;lan=ja-JP&amp;anchor=Instagram&amp;index=8&amp;md5=540175a3fef82082ceeee89b5acc6a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682</Words>
  <Characters>3888</Characters>
  <Application>Microsoft Office Word</Application>
  <DocSecurity>0</DocSecurity>
  <Lines>32</Lines>
  <Paragraphs>9</Paragraphs>
  <ScaleCrop>false</ScaleCrop>
  <Company/>
  <LinksUpToDate>false</LinksUpToDate>
  <CharactersWithSpaces>4561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husam</dc:creator>
  <cp:keywords/>
  <dc:description/>
  <cp:lastModifiedBy>husam</cp:lastModifiedBy>
  <cp:revision>2</cp:revision>
  <dcterms:created xsi:type="dcterms:W3CDTF">2018-12-02T07:46:00Z</dcterms:created>
  <dcterms:modified xsi:type="dcterms:W3CDTF">2018-12-02T07:47:00Z</dcterms:modified>
</cp:coreProperties>
</file>