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7B" w:rsidRPr="006D767B" w:rsidRDefault="006D767B" w:rsidP="006D767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767B">
        <w:rPr>
          <w:rFonts w:ascii="MS Mincho" w:eastAsia="MS Mincho" w:hAnsi="MS Mincho" w:cs="MS Mincho"/>
          <w:b/>
          <w:bCs/>
          <w:kern w:val="36"/>
          <w:sz w:val="48"/>
          <w:szCs w:val="48"/>
        </w:rPr>
        <w:t>阿布扎比将于</w:t>
      </w:r>
      <w:r w:rsidRPr="006D767B">
        <w:rPr>
          <w:rFonts w:ascii="Times New Roman" w:eastAsia="Times New Roman" w:hAnsi="Times New Roman" w:cs="Times New Roman"/>
          <w:b/>
          <w:bCs/>
          <w:kern w:val="36"/>
          <w:sz w:val="48"/>
          <w:szCs w:val="48"/>
        </w:rPr>
        <w:t>11</w:t>
      </w:r>
      <w:r w:rsidRPr="006D767B">
        <w:rPr>
          <w:rFonts w:ascii="MS Mincho" w:eastAsia="MS Mincho" w:hAnsi="MS Mincho" w:cs="MS Mincho"/>
          <w:b/>
          <w:bCs/>
          <w:kern w:val="36"/>
          <w:sz w:val="48"/>
          <w:szCs w:val="48"/>
        </w:rPr>
        <w:t>月</w:t>
      </w:r>
      <w:r w:rsidRPr="006D767B">
        <w:rPr>
          <w:rFonts w:ascii="Times New Roman" w:eastAsia="Times New Roman" w:hAnsi="Times New Roman" w:cs="Times New Roman"/>
          <w:b/>
          <w:bCs/>
          <w:kern w:val="36"/>
          <w:sz w:val="48"/>
          <w:szCs w:val="48"/>
        </w:rPr>
        <w:t>19</w:t>
      </w:r>
      <w:r w:rsidRPr="006D767B">
        <w:rPr>
          <w:rFonts w:ascii="MS Mincho" w:eastAsia="MS Mincho" w:hAnsi="MS Mincho" w:cs="MS Mincho"/>
          <w:b/>
          <w:bCs/>
          <w:kern w:val="36"/>
          <w:sz w:val="48"/>
          <w:szCs w:val="48"/>
        </w:rPr>
        <w:t>日</w:t>
      </w:r>
      <w:r w:rsidRPr="006D767B">
        <w:rPr>
          <w:rFonts w:ascii="PMingLiU" w:eastAsia="PMingLiU" w:hAnsi="PMingLiU" w:cs="PMingLiU"/>
          <w:b/>
          <w:bCs/>
          <w:kern w:val="36"/>
          <w:sz w:val="48"/>
          <w:szCs w:val="48"/>
        </w:rPr>
        <w:t>举办促安全社区跨信仰联</w:t>
      </w:r>
      <w:r w:rsidRPr="006D767B">
        <w:rPr>
          <w:rFonts w:ascii="MS Mincho" w:eastAsia="MS Mincho" w:hAnsi="MS Mincho" w:cs="MS Mincho"/>
          <w:b/>
          <w:bCs/>
          <w:kern w:val="36"/>
          <w:sz w:val="48"/>
          <w:szCs w:val="48"/>
        </w:rPr>
        <w:t>盟：数字世界下的儿童尊</w:t>
      </w:r>
      <w:r w:rsidRPr="006D767B">
        <w:rPr>
          <w:rFonts w:ascii="PMingLiU" w:eastAsia="PMingLiU" w:hAnsi="PMingLiU" w:cs="PMingLiU"/>
          <w:b/>
          <w:bCs/>
          <w:kern w:val="36"/>
          <w:sz w:val="48"/>
          <w:szCs w:val="48"/>
        </w:rPr>
        <w:t>严论坛</w:t>
      </w:r>
      <w:r w:rsidRPr="006D767B">
        <w:rPr>
          <w:rFonts w:ascii="Times New Roman" w:eastAsia="Times New Roman" w:hAnsi="Times New Roman" w:cs="Times New Roman"/>
          <w:b/>
          <w:bCs/>
          <w:kern w:val="36"/>
          <w:sz w:val="48"/>
          <w:szCs w:val="48"/>
        </w:rPr>
        <w:t xml:space="preserve"> </w:t>
      </w:r>
    </w:p>
    <w:p w:rsidR="006D767B" w:rsidRDefault="006D767B" w:rsidP="006D767B">
      <w:pPr>
        <w:pStyle w:val="bwalignc"/>
      </w:pPr>
      <w:r>
        <w:rPr>
          <w:i/>
          <w:iCs/>
        </w:rPr>
        <w:t>-</w:t>
      </w:r>
      <w:proofErr w:type="spellStart"/>
      <w:r>
        <w:rPr>
          <w:rFonts w:ascii="MingLiU" w:eastAsia="MingLiU" w:hAnsi="MingLiU" w:cs="MingLiU" w:hint="eastAsia"/>
          <w:i/>
          <w:iCs/>
        </w:rPr>
        <w:t>论坛得到</w:t>
      </w:r>
      <w:r>
        <w:rPr>
          <w:i/>
          <w:iCs/>
        </w:rPr>
        <w:t>Sheikh</w:t>
      </w:r>
      <w:proofErr w:type="spellEnd"/>
      <w:r>
        <w:rPr>
          <w:i/>
          <w:iCs/>
        </w:rPr>
        <w:t xml:space="preserve"> Mohammed bin </w:t>
      </w:r>
      <w:proofErr w:type="spellStart"/>
      <w:r>
        <w:rPr>
          <w:i/>
          <w:iCs/>
        </w:rPr>
        <w:t>Zayed</w:t>
      </w:r>
      <w:proofErr w:type="spellEnd"/>
      <w:r>
        <w:rPr>
          <w:i/>
          <w:iCs/>
        </w:rPr>
        <w:t xml:space="preserve"> Al </w:t>
      </w:r>
      <w:proofErr w:type="spellStart"/>
      <w:r>
        <w:rPr>
          <w:i/>
          <w:iCs/>
        </w:rPr>
        <w:t>Nahyan</w:t>
      </w:r>
      <w:r>
        <w:rPr>
          <w:rFonts w:ascii="MS Gothic" w:eastAsia="MS Gothic" w:hAnsi="MS Gothic" w:cs="MS Gothic" w:hint="eastAsia"/>
          <w:i/>
          <w:iCs/>
        </w:rPr>
        <w:t>殿下的大力</w:t>
      </w:r>
      <w:r>
        <w:rPr>
          <w:rFonts w:ascii="MingLiU" w:eastAsia="MingLiU" w:hAnsi="MingLiU" w:cs="MingLiU" w:hint="eastAsia"/>
          <w:i/>
          <w:iCs/>
        </w:rPr>
        <w:t>资</w:t>
      </w:r>
      <w:r>
        <w:rPr>
          <w:rFonts w:ascii="MS Mincho" w:eastAsia="MS Mincho" w:hAnsi="MS Mincho" w:cs="MS Mincho" w:hint="eastAsia"/>
          <w:i/>
          <w:iCs/>
        </w:rPr>
        <w:t>助</w:t>
      </w:r>
      <w:proofErr w:type="spellEnd"/>
      <w:r>
        <w:t xml:space="preserve"> </w:t>
      </w:r>
    </w:p>
    <w:p w:rsidR="006D767B" w:rsidRDefault="006D767B" w:rsidP="006D767B">
      <w:pPr>
        <w:pStyle w:val="NormalWeb"/>
      </w:pPr>
      <w:proofErr w:type="spellStart"/>
      <w:r>
        <w:rPr>
          <w:rFonts w:ascii="MS Gothic" w:eastAsia="MS Gothic" w:hAnsi="MS Gothic" w:cs="MS Gothic" w:hint="eastAsia"/>
        </w:rPr>
        <w:t>阿</w:t>
      </w:r>
      <w:r>
        <w:rPr>
          <w:rFonts w:ascii="MingLiU" w:eastAsia="MingLiU" w:hAnsi="MingLiU" w:cs="MingLiU" w:hint="eastAsia"/>
        </w:rPr>
        <w:t>联酋阿布扎比</w:t>
      </w:r>
      <w:proofErr w:type="spellEnd"/>
      <w:r>
        <w:t>--(</w:t>
      </w:r>
      <w:hyperlink r:id="rId5" w:history="1">
        <w:r>
          <w:rPr>
            <w:rStyle w:val="Hyperlink"/>
          </w:rPr>
          <w:t>BUSINESS WIRE</w:t>
        </w:r>
      </w:hyperlink>
      <w:r>
        <w:t>)--</w:t>
      </w:r>
      <w:proofErr w:type="spellStart"/>
      <w:r>
        <w:rPr>
          <w:rFonts w:ascii="MS Gothic" w:eastAsia="MS Gothic" w:hAnsi="MS Gothic" w:cs="MS Gothic" w:hint="eastAsia"/>
        </w:rPr>
        <w:t>在阿布扎比王</w:t>
      </w:r>
      <w:r>
        <w:rPr>
          <w:rFonts w:ascii="MingLiU" w:eastAsia="MingLiU" w:hAnsi="MingLiU" w:cs="MingLiU" w:hint="eastAsia"/>
        </w:rPr>
        <w:t>储、</w:t>
      </w:r>
      <w:proofErr w:type="gramStart"/>
      <w:r>
        <w:rPr>
          <w:rFonts w:ascii="MingLiU" w:eastAsia="MingLiU" w:hAnsi="MingLiU" w:cs="MingLiU" w:hint="eastAsia"/>
        </w:rPr>
        <w:t>阿联酋武装部队</w:t>
      </w:r>
      <w:proofErr w:type="spellEnd"/>
      <w:r>
        <w:t>(</w:t>
      </w:r>
      <w:proofErr w:type="gramEnd"/>
      <w:r>
        <w:t>UAE Armed Forces)</w:t>
      </w:r>
      <w:proofErr w:type="spellStart"/>
      <w:r>
        <w:rPr>
          <w:rFonts w:ascii="MS Gothic" w:eastAsia="MS Gothic" w:hAnsi="MS Gothic" w:cs="MS Gothic" w:hint="eastAsia"/>
        </w:rPr>
        <w:t>副最高指</w:t>
      </w:r>
      <w:r>
        <w:rPr>
          <w:rFonts w:ascii="MingLiU" w:eastAsia="MingLiU" w:hAnsi="MingLiU" w:cs="MingLiU" w:hint="eastAsia"/>
        </w:rPr>
        <w:t>挥官</w:t>
      </w:r>
      <w:r>
        <w:t>Sheikh</w:t>
      </w:r>
      <w:proofErr w:type="spellEnd"/>
      <w:r>
        <w:t xml:space="preserve"> Mohammed bin </w:t>
      </w:r>
      <w:proofErr w:type="spellStart"/>
      <w:r>
        <w:t>Zayed</w:t>
      </w:r>
      <w:proofErr w:type="spellEnd"/>
      <w:r>
        <w:t xml:space="preserve"> Al Nahyan</w:t>
      </w:r>
      <w:r>
        <w:rPr>
          <w:rFonts w:ascii="MS Gothic" w:eastAsia="MS Gothic" w:hAnsi="MS Gothic" w:cs="MS Gothic" w:hint="eastAsia"/>
        </w:rPr>
        <w:t>殿下的</w:t>
      </w:r>
      <w:r>
        <w:rPr>
          <w:rFonts w:ascii="MingLiU" w:eastAsia="MingLiU" w:hAnsi="MingLiU" w:cs="MingLiU" w:hint="eastAsia"/>
        </w:rPr>
        <w:t>资助下，阿联酋将于</w:t>
      </w:r>
      <w:r>
        <w:t>11</w:t>
      </w:r>
      <w:r>
        <w:rPr>
          <w:rFonts w:ascii="MS Gothic" w:eastAsia="MS Gothic" w:hAnsi="MS Gothic" w:cs="MS Gothic" w:hint="eastAsia"/>
        </w:rPr>
        <w:t>月</w:t>
      </w:r>
      <w:r>
        <w:t>19-20</w:t>
      </w:r>
      <w:r>
        <w:rPr>
          <w:rFonts w:ascii="MS Gothic" w:eastAsia="MS Gothic" w:hAnsi="MS Gothic" w:cs="MS Gothic" w:hint="eastAsia"/>
        </w:rPr>
        <w:t>日</w:t>
      </w:r>
      <w:r>
        <w:rPr>
          <w:rFonts w:ascii="MingLiU" w:eastAsia="MingLiU" w:hAnsi="MingLiU" w:cs="MingLiU" w:hint="eastAsia"/>
        </w:rPr>
        <w:t>举办首届促安全社区跨信仰联盟论坛</w:t>
      </w:r>
      <w:r>
        <w:t>(Interfaith Alliance For Safer Communities Forum)</w:t>
      </w:r>
      <w:r>
        <w:rPr>
          <w:rFonts w:ascii="MS Gothic" w:eastAsia="MS Gothic" w:hAnsi="MS Gothic" w:cs="MS Gothic" w:hint="eastAsia"/>
        </w:rPr>
        <w:t>，</w:t>
      </w:r>
      <w:proofErr w:type="spellStart"/>
      <w:r>
        <w:rPr>
          <w:rFonts w:ascii="MingLiU" w:eastAsia="MingLiU" w:hAnsi="MingLiU" w:cs="MingLiU" w:hint="eastAsia"/>
        </w:rPr>
        <w:t>这是对该国在促进宽容和宗教信仰间对话方面所发挥重要作用的极大认可</w:t>
      </w:r>
      <w:proofErr w:type="spellEnd"/>
      <w:r>
        <w:rPr>
          <w:rFonts w:ascii="MS Mincho" w:eastAsia="MS Mincho" w:hAnsi="MS Mincho" w:cs="MS Mincho" w:hint="eastAsia"/>
        </w:rPr>
        <w:t>。</w:t>
      </w:r>
      <w:r>
        <w:t xml:space="preserve"> </w:t>
      </w:r>
    </w:p>
    <w:p w:rsidR="006D767B" w:rsidRDefault="006D767B" w:rsidP="006D767B">
      <w:pPr>
        <w:pStyle w:val="NormalWeb"/>
      </w:pPr>
      <w:r>
        <w:rPr>
          <w:rFonts w:ascii="PMingLiU" w:eastAsia="PMingLiU" w:hAnsi="PMingLiU" w:cs="PMingLiU" w:hint="eastAsia"/>
        </w:rPr>
        <w:t>该论坛将接待</w:t>
      </w:r>
      <w:r>
        <w:t>450</w:t>
      </w:r>
      <w:r>
        <w:rPr>
          <w:rFonts w:ascii="MS Mincho" w:eastAsia="MS Mincho" w:hAnsi="MS Mincho" w:cs="MS Mincho" w:hint="eastAsia"/>
        </w:rPr>
        <w:t>名嘉</w:t>
      </w:r>
      <w:r>
        <w:rPr>
          <w:rFonts w:ascii="PMingLiU" w:eastAsia="PMingLiU" w:hAnsi="PMingLiU" w:cs="PMingLiU" w:hint="eastAsia"/>
        </w:rPr>
        <w:t>宾，包括宗教领袖、非政府组织代表以及行业首领，他们将共同探讨当前的社会挑战，并制定全面的解决方案保护青少年免受网络犯罪的影响</w:t>
      </w:r>
      <w:r>
        <w:rPr>
          <w:rFonts w:ascii="MS Mincho" w:eastAsia="MS Mincho" w:hAnsi="MS Mincho" w:cs="MS Mincho" w:hint="eastAsia"/>
        </w:rPr>
        <w:t>。</w:t>
      </w:r>
      <w:r>
        <w:t xml:space="preserve"> </w:t>
      </w:r>
    </w:p>
    <w:p w:rsidR="006D767B" w:rsidRDefault="006D767B" w:rsidP="006D767B">
      <w:pPr>
        <w:pStyle w:val="NormalWeb"/>
      </w:pPr>
      <w:r>
        <w:rPr>
          <w:rFonts w:ascii="MS Mincho" w:eastAsia="MS Mincho" w:hAnsi="MS Mincho" w:cs="MS Mincho" w:hint="eastAsia"/>
        </w:rPr>
        <w:t>此次促安全社区跨信仰</w:t>
      </w:r>
      <w:r>
        <w:rPr>
          <w:rFonts w:ascii="PMingLiU" w:eastAsia="PMingLiU" w:hAnsi="PMingLiU" w:cs="PMingLiU" w:hint="eastAsia"/>
        </w:rPr>
        <w:t>联盟论坛是</w:t>
      </w:r>
      <w:r>
        <w:t>2017</w:t>
      </w:r>
      <w:r>
        <w:rPr>
          <w:rFonts w:ascii="MS Mincho" w:eastAsia="MS Mincho" w:hAnsi="MS Mincho" w:cs="MS Mincho" w:hint="eastAsia"/>
        </w:rPr>
        <w:t>年</w:t>
      </w:r>
      <w:r>
        <w:t>10</w:t>
      </w:r>
      <w:r>
        <w:rPr>
          <w:rFonts w:ascii="MS Mincho" w:eastAsia="MS Mincho" w:hAnsi="MS Mincho" w:cs="MS Mincho" w:hint="eastAsia"/>
        </w:rPr>
        <w:t>月在梵蒂</w:t>
      </w:r>
      <w:r>
        <w:rPr>
          <w:rFonts w:ascii="PMingLiU" w:eastAsia="PMingLiU" w:hAnsi="PMingLiU" w:cs="PMingLiU" w:hint="eastAsia"/>
        </w:rPr>
        <w:t>冈举行的</w:t>
      </w:r>
      <w:r>
        <w:t>“</w:t>
      </w:r>
      <w:r>
        <w:rPr>
          <w:rFonts w:ascii="MS Mincho" w:eastAsia="MS Mincho" w:hAnsi="MS Mincho" w:cs="MS Mincho" w:hint="eastAsia"/>
        </w:rPr>
        <w:t>数字世界下的儿童尊</w:t>
      </w:r>
      <w:r>
        <w:rPr>
          <w:rFonts w:ascii="PMingLiU" w:eastAsia="PMingLiU" w:hAnsi="PMingLiU" w:cs="PMingLiU" w:hint="eastAsia"/>
        </w:rPr>
        <w:t>严</w:t>
      </w:r>
      <w:r>
        <w:t>”</w:t>
      </w:r>
      <w:proofErr w:type="gramStart"/>
      <w:r>
        <w:rPr>
          <w:rFonts w:ascii="MS Mincho" w:eastAsia="MS Mincho" w:hAnsi="MS Mincho" w:cs="MS Mincho" w:hint="eastAsia"/>
        </w:rPr>
        <w:t>大会</w:t>
      </w:r>
      <w:r>
        <w:t>(</w:t>
      </w:r>
      <w:proofErr w:type="gramEnd"/>
      <w:r>
        <w:t>Child Dignity in the Digital World Congress)</w:t>
      </w:r>
      <w:proofErr w:type="spellStart"/>
      <w:r>
        <w:rPr>
          <w:rFonts w:ascii="MS Mincho" w:eastAsia="MS Mincho" w:hAnsi="MS Mincho" w:cs="MS Mincho" w:hint="eastAsia"/>
        </w:rPr>
        <w:t>的</w:t>
      </w:r>
      <w:r>
        <w:rPr>
          <w:rFonts w:ascii="PMingLiU" w:eastAsia="PMingLiU" w:hAnsi="PMingLiU" w:cs="PMingLiU" w:hint="eastAsia"/>
        </w:rPr>
        <w:t>进一步拓展。该大会产生《罗马宣言</w:t>
      </w:r>
      <w:proofErr w:type="spellEnd"/>
      <w:proofErr w:type="gramStart"/>
      <w:r>
        <w:rPr>
          <w:rFonts w:ascii="PMingLiU" w:eastAsia="PMingLiU" w:hAnsi="PMingLiU" w:cs="PMingLiU" w:hint="eastAsia"/>
        </w:rPr>
        <w:t>》</w:t>
      </w:r>
      <w:r>
        <w:t>(</w:t>
      </w:r>
      <w:proofErr w:type="gramEnd"/>
      <w:r>
        <w:t>Rome Declaration)</w:t>
      </w:r>
      <w:proofErr w:type="spellStart"/>
      <w:r>
        <w:rPr>
          <w:rFonts w:ascii="MS Mincho" w:eastAsia="MS Mincho" w:hAnsi="MS Mincho" w:cs="MS Mincho" w:hint="eastAsia"/>
        </w:rPr>
        <w:t>并</w:t>
      </w:r>
      <w:r>
        <w:rPr>
          <w:rFonts w:ascii="PMingLiU" w:eastAsia="PMingLiU" w:hAnsi="PMingLiU" w:cs="PMingLiU" w:hint="eastAsia"/>
        </w:rPr>
        <w:t>获得教宗方济各</w:t>
      </w:r>
      <w:proofErr w:type="spellEnd"/>
      <w:r>
        <w:t>(Pope Francis)</w:t>
      </w:r>
      <w:r>
        <w:rPr>
          <w:rFonts w:ascii="MS Mincho" w:eastAsia="MS Mincho" w:hAnsi="MS Mincho" w:cs="MS Mincho" w:hint="eastAsia"/>
        </w:rPr>
        <w:t>的</w:t>
      </w:r>
      <w:r>
        <w:rPr>
          <w:rFonts w:ascii="PMingLiU" w:eastAsia="PMingLiU" w:hAnsi="PMingLiU" w:cs="PMingLiU" w:hint="eastAsia"/>
        </w:rPr>
        <w:t>认可，而阿联酋因其宽容的态度在去年大会上备受赞许，并商议举办一次国际论坛以突显其在发展不同宗教信仰间对话方面所付出的努力。正是这些努力促成了此次促安全社区跨信仰联盟论坛，首届论坛将探讨网络儿童尊严问题</w:t>
      </w:r>
      <w:r>
        <w:rPr>
          <w:rFonts w:ascii="MS Mincho" w:eastAsia="MS Mincho" w:hAnsi="MS Mincho" w:cs="MS Mincho" w:hint="eastAsia"/>
        </w:rPr>
        <w:t>。</w:t>
      </w:r>
      <w:r>
        <w:t xml:space="preserve"> </w:t>
      </w:r>
    </w:p>
    <w:p w:rsidR="006D767B" w:rsidRDefault="006D767B" w:rsidP="006D767B">
      <w:pPr>
        <w:pStyle w:val="NormalWeb"/>
      </w:pPr>
      <w:r>
        <w:rPr>
          <w:rFonts w:ascii="MS Mincho" w:eastAsia="MS Mincho" w:hAnsi="MS Mincho" w:cs="MS Mincho" w:hint="eastAsia"/>
        </w:rPr>
        <w:t>在</w:t>
      </w:r>
      <w:r>
        <w:rPr>
          <w:rFonts w:ascii="PMingLiU" w:eastAsia="PMingLiU" w:hAnsi="PMingLiU" w:cs="PMingLiU" w:hint="eastAsia"/>
        </w:rPr>
        <w:t>论坛召开之前，已在开罗、内罗毕、马尼拉、圣多明各、新德里和阿布扎比等众多城市举办了数个国际工作研讨会，在研讨会上强调了即将在论坛上探讨的关键性议题</w:t>
      </w:r>
      <w:r>
        <w:rPr>
          <w:rFonts w:ascii="MS Mincho" w:eastAsia="MS Mincho" w:hAnsi="MS Mincho" w:cs="MS Mincho" w:hint="eastAsia"/>
        </w:rPr>
        <w:t>。</w:t>
      </w:r>
      <w:r>
        <w:t xml:space="preserve"> </w:t>
      </w:r>
    </w:p>
    <w:p w:rsidR="006D767B" w:rsidRDefault="006D767B" w:rsidP="006D767B">
      <w:pPr>
        <w:pStyle w:val="NormalWeb"/>
      </w:pPr>
      <w:proofErr w:type="spellStart"/>
      <w:r>
        <w:rPr>
          <w:rFonts w:ascii="MS Mincho" w:eastAsia="MS Mincho" w:hAnsi="MS Mincho" w:cs="MS Mincho" w:hint="eastAsia"/>
        </w:rPr>
        <w:t>此次</w:t>
      </w:r>
      <w:r>
        <w:rPr>
          <w:rFonts w:ascii="PMingLiU" w:eastAsia="PMingLiU" w:hAnsi="PMingLiU" w:cs="PMingLiU" w:hint="eastAsia"/>
        </w:rPr>
        <w:t>论坛得到了爱资哈尔</w:t>
      </w:r>
      <w:proofErr w:type="spellEnd"/>
      <w:r>
        <w:t xml:space="preserve">(Al </w:t>
      </w:r>
      <w:proofErr w:type="spellStart"/>
      <w:r>
        <w:t>Azhar</w:t>
      </w:r>
      <w:proofErr w:type="spellEnd"/>
      <w:r>
        <w:t>)</w:t>
      </w:r>
      <w:proofErr w:type="spellStart"/>
      <w:r>
        <w:rPr>
          <w:rFonts w:ascii="MS Mincho" w:eastAsia="MS Mincho" w:hAnsi="MS Mincho" w:cs="MS Mincho" w:hint="eastAsia"/>
        </w:rPr>
        <w:t>的大力支持，并与众多全球性</w:t>
      </w:r>
      <w:r>
        <w:rPr>
          <w:rFonts w:ascii="PMingLiU" w:eastAsia="PMingLiU" w:hAnsi="PMingLiU" w:cs="PMingLiU" w:hint="eastAsia"/>
        </w:rPr>
        <w:t>实体和组织合作举办，包括联合国儿童基金会</w:t>
      </w:r>
      <w:proofErr w:type="spellEnd"/>
      <w:r>
        <w:t>(</w:t>
      </w:r>
      <w:proofErr w:type="spellStart"/>
      <w:r>
        <w:t>Unicef</w:t>
      </w:r>
      <w:proofErr w:type="spellEnd"/>
      <w:r>
        <w:t>)</w:t>
      </w:r>
      <w:r>
        <w:rPr>
          <w:rFonts w:ascii="MS Mincho" w:eastAsia="MS Mincho" w:hAnsi="MS Mincho" w:cs="MS Mincho" w:hint="eastAsia"/>
        </w:rPr>
        <w:t>、</w:t>
      </w:r>
      <w:r>
        <w:t xml:space="preserve">The Child Dignity </w:t>
      </w:r>
      <w:proofErr w:type="spellStart"/>
      <w:r>
        <w:t>Alliance</w:t>
      </w:r>
      <w:r>
        <w:rPr>
          <w:rFonts w:ascii="MS Mincho" w:eastAsia="MS Mincho" w:hAnsi="MS Mincho" w:cs="MS Mincho" w:hint="eastAsia"/>
        </w:rPr>
        <w:t>、</w:t>
      </w:r>
      <w:r>
        <w:t>Arigatou</w:t>
      </w:r>
      <w:proofErr w:type="spellEnd"/>
      <w:r>
        <w:t xml:space="preserve"> </w:t>
      </w:r>
      <w:proofErr w:type="spellStart"/>
      <w:r>
        <w:t>International</w:t>
      </w:r>
      <w:r>
        <w:rPr>
          <w:rFonts w:ascii="MS Mincho" w:eastAsia="MS Mincho" w:hAnsi="MS Mincho" w:cs="MS Mincho" w:hint="eastAsia"/>
        </w:rPr>
        <w:t>、</w:t>
      </w:r>
      <w:r>
        <w:t>The</w:t>
      </w:r>
      <w:proofErr w:type="spellEnd"/>
      <w:r>
        <w:t xml:space="preserve"> Global Network of Religions for </w:t>
      </w:r>
      <w:proofErr w:type="spellStart"/>
      <w:r>
        <w:t>Children</w:t>
      </w:r>
      <w:r>
        <w:rPr>
          <w:rFonts w:ascii="MS Mincho" w:eastAsia="MS Mincho" w:hAnsi="MS Mincho" w:cs="MS Mincho" w:hint="eastAsia"/>
        </w:rPr>
        <w:t>、</w:t>
      </w:r>
      <w:r>
        <w:t>End</w:t>
      </w:r>
      <w:proofErr w:type="spellEnd"/>
      <w:r>
        <w:t xml:space="preserve"> Violence Against </w:t>
      </w:r>
      <w:proofErr w:type="spellStart"/>
      <w:r>
        <w:t>Children</w:t>
      </w:r>
      <w:r>
        <w:rPr>
          <w:rFonts w:ascii="MS Mincho" w:eastAsia="MS Mincho" w:hAnsi="MS Mincho" w:cs="MS Mincho" w:hint="eastAsia"/>
        </w:rPr>
        <w:t>、</w:t>
      </w:r>
      <w:r>
        <w:t>Religions</w:t>
      </w:r>
      <w:proofErr w:type="spellEnd"/>
      <w:r>
        <w:t xml:space="preserve"> for Peace </w:t>
      </w:r>
      <w:proofErr w:type="spellStart"/>
      <w:r>
        <w:t>International</w:t>
      </w:r>
      <w:r>
        <w:rPr>
          <w:rFonts w:ascii="MS Mincho" w:eastAsia="MS Mincho" w:hAnsi="MS Mincho" w:cs="MS Mincho" w:hint="eastAsia"/>
        </w:rPr>
        <w:t>、</w:t>
      </w:r>
      <w:r>
        <w:t>WePROTECT</w:t>
      </w:r>
      <w:proofErr w:type="spellEnd"/>
      <w:r>
        <w:t xml:space="preserve"> Global </w:t>
      </w:r>
      <w:proofErr w:type="spellStart"/>
      <w:r>
        <w:t>Alliance</w:t>
      </w:r>
      <w:r>
        <w:rPr>
          <w:rFonts w:ascii="MS Mincho" w:eastAsia="MS Mincho" w:hAnsi="MS Mincho" w:cs="MS Mincho" w:hint="eastAsia"/>
        </w:rPr>
        <w:t>、宗座</w:t>
      </w:r>
      <w:r>
        <w:rPr>
          <w:rFonts w:ascii="PMingLiU" w:eastAsia="PMingLiU" w:hAnsi="PMingLiU" w:cs="PMingLiU" w:hint="eastAsia"/>
        </w:rPr>
        <w:t>额我略大学</w:t>
      </w:r>
      <w:proofErr w:type="spellEnd"/>
      <w:r>
        <w:t>(Pontifical Gregorian University)</w:t>
      </w:r>
      <w:proofErr w:type="spellStart"/>
      <w:r>
        <w:rPr>
          <w:rFonts w:ascii="MS Mincho" w:eastAsia="MS Mincho" w:hAnsi="MS Mincho" w:cs="MS Mincho" w:hint="eastAsia"/>
        </w:rPr>
        <w:t>儿童保</w:t>
      </w:r>
      <w:r>
        <w:rPr>
          <w:rFonts w:ascii="PMingLiU" w:eastAsia="PMingLiU" w:hAnsi="PMingLiU" w:cs="PMingLiU" w:hint="eastAsia"/>
        </w:rPr>
        <w:t>护中心</w:t>
      </w:r>
      <w:proofErr w:type="spellEnd"/>
      <w:r>
        <w:t>(The Center for Child Protection)</w:t>
      </w:r>
      <w:r>
        <w:rPr>
          <w:rFonts w:ascii="MS Mincho" w:eastAsia="MS Mincho" w:hAnsi="MS Mincho" w:cs="MS Mincho" w:hint="eastAsia"/>
        </w:rPr>
        <w:t>、</w:t>
      </w:r>
      <w:proofErr w:type="spellStart"/>
      <w:r>
        <w:rPr>
          <w:rFonts w:ascii="PMingLiU" w:eastAsia="PMingLiU" w:hAnsi="PMingLiU" w:cs="PMingLiU" w:hint="eastAsia"/>
        </w:rPr>
        <w:t>爱资哈尔大学</w:t>
      </w:r>
      <w:proofErr w:type="spellEnd"/>
      <w:r>
        <w:t xml:space="preserve">(Al </w:t>
      </w:r>
      <w:proofErr w:type="spellStart"/>
      <w:r>
        <w:t>Azhar</w:t>
      </w:r>
      <w:proofErr w:type="spellEnd"/>
      <w:r>
        <w:t xml:space="preserve"> University)</w:t>
      </w:r>
      <w:r>
        <w:rPr>
          <w:rFonts w:ascii="MS Mincho" w:eastAsia="MS Mincho" w:hAnsi="MS Mincho" w:cs="MS Mincho" w:hint="eastAsia"/>
        </w:rPr>
        <w:t>、</w:t>
      </w:r>
      <w:proofErr w:type="spellStart"/>
      <w:r>
        <w:rPr>
          <w:rFonts w:ascii="MS Mincho" w:eastAsia="MS Mincho" w:hAnsi="MS Mincho" w:cs="MS Mincho" w:hint="eastAsia"/>
        </w:rPr>
        <w:t>国</w:t>
      </w:r>
      <w:r>
        <w:rPr>
          <w:rFonts w:ascii="PMingLiU" w:eastAsia="PMingLiU" w:hAnsi="PMingLiU" w:cs="PMingLiU" w:hint="eastAsia"/>
        </w:rPr>
        <w:t>际世界宣明会</w:t>
      </w:r>
      <w:proofErr w:type="spellEnd"/>
      <w:r>
        <w:t>(World Vision International)</w:t>
      </w:r>
      <w:r>
        <w:rPr>
          <w:rFonts w:ascii="MS Mincho" w:eastAsia="MS Mincho" w:hAnsi="MS Mincho" w:cs="MS Mincho" w:hint="eastAsia"/>
        </w:rPr>
        <w:t>、</w:t>
      </w:r>
      <w:r>
        <w:t xml:space="preserve">Shanti </w:t>
      </w:r>
      <w:proofErr w:type="spellStart"/>
      <w:r>
        <w:t>Ashram</w:t>
      </w:r>
      <w:r>
        <w:rPr>
          <w:rFonts w:ascii="MS Mincho" w:eastAsia="MS Mincho" w:hAnsi="MS Mincho" w:cs="MS Mincho" w:hint="eastAsia"/>
        </w:rPr>
        <w:t>和</w:t>
      </w:r>
      <w:r>
        <w:t>International</w:t>
      </w:r>
      <w:proofErr w:type="spellEnd"/>
      <w:r>
        <w:t xml:space="preserve"> Justice Mission</w:t>
      </w:r>
      <w:r>
        <w:rPr>
          <w:rFonts w:ascii="MS Mincho" w:eastAsia="MS Mincho" w:hAnsi="MS Mincho" w:cs="MS Mincho" w:hint="eastAsia"/>
        </w:rPr>
        <w:t>。</w:t>
      </w:r>
      <w:r>
        <w:t xml:space="preserve"> </w:t>
      </w:r>
    </w:p>
    <w:p w:rsidR="006D767B" w:rsidRDefault="006D767B" w:rsidP="006D767B">
      <w:pPr>
        <w:pStyle w:val="NormalWeb"/>
      </w:pPr>
      <w:proofErr w:type="spellStart"/>
      <w:r>
        <w:rPr>
          <w:rFonts w:ascii="PMingLiU" w:eastAsia="PMingLiU" w:hAnsi="PMingLiU" w:cs="PMingLiU" w:hint="eastAsia"/>
        </w:rPr>
        <w:t>论坛的第二天恰逢</w:t>
      </w:r>
      <w:r>
        <w:t>“</w:t>
      </w:r>
      <w:r>
        <w:rPr>
          <w:rFonts w:ascii="MS Mincho" w:eastAsia="MS Mincho" w:hAnsi="MS Mincho" w:cs="MS Mincho" w:hint="eastAsia"/>
        </w:rPr>
        <w:t>国</w:t>
      </w:r>
      <w:r>
        <w:rPr>
          <w:rFonts w:ascii="PMingLiU" w:eastAsia="PMingLiU" w:hAnsi="PMingLiU" w:cs="PMingLiU" w:hint="eastAsia"/>
        </w:rPr>
        <w:t>际儿童日</w:t>
      </w:r>
      <w:proofErr w:type="spellEnd"/>
      <w:r>
        <w:t>”(Universal Children’s Day)</w:t>
      </w:r>
      <w:r>
        <w:rPr>
          <w:rFonts w:ascii="MS Mincho" w:eastAsia="MS Mincho" w:hAnsi="MS Mincho" w:cs="MS Mincho" w:hint="eastAsia"/>
        </w:rPr>
        <w:t>，</w:t>
      </w:r>
      <w:proofErr w:type="spellStart"/>
      <w:r>
        <w:rPr>
          <w:rFonts w:ascii="MS Mincho" w:eastAsia="MS Mincho" w:hAnsi="MS Mincho" w:cs="MS Mincho" w:hint="eastAsia"/>
        </w:rPr>
        <w:t>因此将在</w:t>
      </w:r>
      <w:r>
        <w:t>Wa’hat</w:t>
      </w:r>
      <w:proofErr w:type="spellEnd"/>
      <w:r>
        <w:t xml:space="preserve"> Al Karama</w:t>
      </w:r>
      <w:r>
        <w:rPr>
          <w:rFonts w:ascii="PMingLiU" w:eastAsia="PMingLiU" w:hAnsi="PMingLiU" w:cs="PMingLiU" w:hint="eastAsia"/>
        </w:rPr>
        <w:t>举行</w:t>
      </w:r>
      <w:r>
        <w:t>“</w:t>
      </w:r>
      <w:proofErr w:type="spellStart"/>
      <w:r>
        <w:rPr>
          <w:rFonts w:ascii="MS Mincho" w:eastAsia="MS Mincho" w:hAnsi="MS Mincho" w:cs="MS Mincho" w:hint="eastAsia"/>
        </w:rPr>
        <w:t>行</w:t>
      </w:r>
      <w:r>
        <w:rPr>
          <w:rFonts w:ascii="PMingLiU" w:eastAsia="PMingLiU" w:hAnsi="PMingLiU" w:cs="PMingLiU" w:hint="eastAsia"/>
        </w:rPr>
        <w:t>动号召大会</w:t>
      </w:r>
      <w:proofErr w:type="spellEnd"/>
      <w:r>
        <w:t>”</w:t>
      </w:r>
      <w:r>
        <w:rPr>
          <w:rFonts w:ascii="MS Mincho" w:eastAsia="MS Mincho" w:hAnsi="MS Mincho" w:cs="MS Mincho" w:hint="eastAsia"/>
        </w:rPr>
        <w:t>，</w:t>
      </w:r>
      <w:proofErr w:type="spellStart"/>
      <w:r>
        <w:rPr>
          <w:rFonts w:ascii="MS Mincho" w:eastAsia="MS Mincho" w:hAnsi="MS Mincho" w:cs="MS Mincho" w:hint="eastAsia"/>
        </w:rPr>
        <w:t>与会人</w:t>
      </w:r>
      <w:r>
        <w:rPr>
          <w:rFonts w:ascii="PMingLiU" w:eastAsia="PMingLiU" w:hAnsi="PMingLiU" w:cs="PMingLiU" w:hint="eastAsia"/>
        </w:rPr>
        <w:t>员包括：教授</w:t>
      </w:r>
      <w:r>
        <w:t>Ahmad</w:t>
      </w:r>
      <w:proofErr w:type="spellEnd"/>
      <w:r>
        <w:t xml:space="preserve"> </w:t>
      </w:r>
      <w:proofErr w:type="spellStart"/>
      <w:r>
        <w:t>Al-Tayyeb</w:t>
      </w:r>
      <w:r>
        <w:rPr>
          <w:rFonts w:ascii="MS Mincho" w:eastAsia="MS Mincho" w:hAnsi="MS Mincho" w:cs="MS Mincho" w:hint="eastAsia"/>
        </w:rPr>
        <w:t>博士（</w:t>
      </w:r>
      <w:r>
        <w:rPr>
          <w:rFonts w:ascii="PMingLiU" w:eastAsia="PMingLiU" w:hAnsi="PMingLiU" w:cs="PMingLiU" w:hint="eastAsia"/>
        </w:rPr>
        <w:t>爱资哈尔大</w:t>
      </w:r>
      <w:r>
        <w:rPr>
          <w:rFonts w:ascii="MS Mincho" w:eastAsia="MS Mincho" w:hAnsi="MS Mincho" w:cs="MS Mincho" w:hint="eastAsia"/>
        </w:rPr>
        <w:t>伊</w:t>
      </w:r>
      <w:r>
        <w:rPr>
          <w:rFonts w:ascii="PMingLiU" w:eastAsia="PMingLiU" w:hAnsi="PMingLiU" w:cs="PMingLiU" w:hint="eastAsia"/>
        </w:rPr>
        <w:t>玛目</w:t>
      </w:r>
      <w:proofErr w:type="spellEnd"/>
      <w:r>
        <w:t>(Grand Imam)</w:t>
      </w:r>
      <w:r>
        <w:rPr>
          <w:rFonts w:ascii="MS Mincho" w:eastAsia="MS Mincho" w:hAnsi="MS Mincho" w:cs="MS Mincho" w:hint="eastAsia"/>
        </w:rPr>
        <w:t>、</w:t>
      </w:r>
      <w:r>
        <w:t xml:space="preserve">Muslim Council of </w:t>
      </w:r>
      <w:proofErr w:type="spellStart"/>
      <w:r>
        <w:t>Elders</w:t>
      </w:r>
      <w:r>
        <w:rPr>
          <w:rFonts w:ascii="MS Mincho" w:eastAsia="MS Mincho" w:hAnsi="MS Mincho" w:cs="MS Mincho" w:hint="eastAsia"/>
        </w:rPr>
        <w:t>会</w:t>
      </w:r>
      <w:r>
        <w:rPr>
          <w:rFonts w:ascii="PMingLiU" w:eastAsia="PMingLiU" w:hAnsi="PMingLiU" w:cs="PMingLiU" w:hint="eastAsia"/>
        </w:rPr>
        <w:t>长</w:t>
      </w:r>
      <w:proofErr w:type="spellEnd"/>
      <w:r>
        <w:rPr>
          <w:rFonts w:ascii="PMingLiU" w:eastAsia="PMingLiU" w:hAnsi="PMingLiU" w:cs="PMingLiU" w:hint="eastAsia"/>
        </w:rPr>
        <w:t>）；</w:t>
      </w:r>
      <w:r>
        <w:t xml:space="preserve">His All-Holiness Patriarch </w:t>
      </w:r>
      <w:proofErr w:type="spellStart"/>
      <w:r>
        <w:t>Bartholomew</w:t>
      </w:r>
      <w:r>
        <w:rPr>
          <w:rFonts w:ascii="MS Mincho" w:eastAsia="MS Mincho" w:hAnsi="MS Mincho" w:cs="MS Mincho" w:hint="eastAsia"/>
        </w:rPr>
        <w:t>（</w:t>
      </w:r>
      <w:r>
        <w:rPr>
          <w:rFonts w:ascii="PMingLiU" w:eastAsia="PMingLiU" w:hAnsi="PMingLiU" w:cs="PMingLiU" w:hint="eastAsia"/>
        </w:rPr>
        <w:t>东正教君士坦丁堡普世牧首</w:t>
      </w:r>
      <w:proofErr w:type="spellEnd"/>
      <w:r>
        <w:t>(Ecumenical Patriarch of Constantinople)</w:t>
      </w:r>
      <w:r>
        <w:rPr>
          <w:rFonts w:ascii="MS Mincho" w:eastAsia="MS Mincho" w:hAnsi="MS Mincho" w:cs="MS Mincho" w:hint="eastAsia"/>
        </w:rPr>
        <w:t>）；</w:t>
      </w:r>
      <w:proofErr w:type="spellStart"/>
      <w:r>
        <w:rPr>
          <w:rFonts w:ascii="PMingLiU" w:eastAsia="PMingLiU" w:hAnsi="PMingLiU" w:cs="PMingLiU" w:hint="eastAsia"/>
        </w:rPr>
        <w:t>亚历山大教宗塞奥佐罗斯二世</w:t>
      </w:r>
      <w:proofErr w:type="spellEnd"/>
      <w:r>
        <w:t xml:space="preserve">(His Holiness Pope </w:t>
      </w:r>
      <w:proofErr w:type="spellStart"/>
      <w:r>
        <w:t>Tawadros</w:t>
      </w:r>
      <w:proofErr w:type="spellEnd"/>
      <w:r>
        <w:t xml:space="preserve"> II of Alexandria)</w:t>
      </w:r>
      <w:r>
        <w:rPr>
          <w:rFonts w:ascii="MS Mincho" w:eastAsia="MS Mincho" w:hAnsi="MS Mincho" w:cs="MS Mincho" w:hint="eastAsia"/>
        </w:rPr>
        <w:t>；</w:t>
      </w:r>
      <w:r>
        <w:t xml:space="preserve">Michael </w:t>
      </w:r>
      <w:proofErr w:type="spellStart"/>
      <w:r>
        <w:t>Schudrich</w:t>
      </w:r>
      <w:r>
        <w:rPr>
          <w:rFonts w:ascii="MS Mincho" w:eastAsia="MS Mincho" w:hAnsi="MS Mincho" w:cs="MS Mincho" w:hint="eastAsia"/>
        </w:rPr>
        <w:t>拉比（波</w:t>
      </w:r>
      <w:r>
        <w:rPr>
          <w:rFonts w:ascii="PMingLiU" w:eastAsia="PMingLiU" w:hAnsi="PMingLiU" w:cs="PMingLiU" w:hint="eastAsia"/>
        </w:rPr>
        <w:t>兰首席拉比</w:t>
      </w:r>
      <w:proofErr w:type="spellEnd"/>
      <w:r>
        <w:rPr>
          <w:rFonts w:ascii="PMingLiU" w:eastAsia="PMingLiU" w:hAnsi="PMingLiU" w:cs="PMingLiU" w:hint="eastAsia"/>
        </w:rPr>
        <w:t>）；</w:t>
      </w:r>
      <w:r>
        <w:t xml:space="preserve">Bhai Sahib </w:t>
      </w:r>
      <w:proofErr w:type="spellStart"/>
      <w:r>
        <w:t>Bhai</w:t>
      </w:r>
      <w:r>
        <w:rPr>
          <w:rFonts w:ascii="MS Mincho" w:eastAsia="MS Mincho" w:hAnsi="MS Mincho" w:cs="MS Mincho" w:hint="eastAsia"/>
        </w:rPr>
        <w:t>博士</w:t>
      </w:r>
      <w:r>
        <w:t>Mohinder</w:t>
      </w:r>
      <w:proofErr w:type="spellEnd"/>
      <w:r>
        <w:t xml:space="preserve"> Singh OBE </w:t>
      </w:r>
      <w:proofErr w:type="spellStart"/>
      <w:r>
        <w:t>KSG</w:t>
      </w:r>
      <w:r>
        <w:rPr>
          <w:rFonts w:ascii="MS Mincho" w:eastAsia="MS Mincho" w:hAnsi="MS Mincho" w:cs="MS Mincho" w:hint="eastAsia"/>
        </w:rPr>
        <w:t>（</w:t>
      </w:r>
      <w:r>
        <w:t>Guru</w:t>
      </w:r>
      <w:proofErr w:type="spellEnd"/>
      <w:r>
        <w:t xml:space="preserve"> Nanak </w:t>
      </w:r>
      <w:proofErr w:type="spellStart"/>
      <w:r>
        <w:t>Nishkam</w:t>
      </w:r>
      <w:proofErr w:type="spellEnd"/>
      <w:r>
        <w:t xml:space="preserve"> </w:t>
      </w:r>
      <w:proofErr w:type="spellStart"/>
      <w:r>
        <w:t>Sewak</w:t>
      </w:r>
      <w:proofErr w:type="spellEnd"/>
      <w:r>
        <w:t xml:space="preserve"> </w:t>
      </w:r>
      <w:proofErr w:type="spellStart"/>
      <w:r>
        <w:lastRenderedPageBreak/>
        <w:t>Jatha</w:t>
      </w:r>
      <w:r>
        <w:rPr>
          <w:rFonts w:ascii="MS Mincho" w:eastAsia="MS Mincho" w:hAnsi="MS Mincho" w:cs="MS Mincho" w:hint="eastAsia"/>
        </w:rPr>
        <w:t>主席</w:t>
      </w:r>
      <w:proofErr w:type="spellEnd"/>
      <w:r>
        <w:rPr>
          <w:rFonts w:ascii="MS Mincho" w:eastAsia="MS Mincho" w:hAnsi="MS Mincho" w:cs="MS Mincho" w:hint="eastAsia"/>
        </w:rPr>
        <w:t>）；</w:t>
      </w:r>
      <w:r>
        <w:t xml:space="preserve">Reverend </w:t>
      </w:r>
      <w:proofErr w:type="spellStart"/>
      <w:r>
        <w:t>Keishi</w:t>
      </w:r>
      <w:proofErr w:type="spellEnd"/>
      <w:r>
        <w:t xml:space="preserve"> </w:t>
      </w:r>
      <w:proofErr w:type="spellStart"/>
      <w:r>
        <w:t>Miyamoto</w:t>
      </w:r>
      <w:r>
        <w:rPr>
          <w:rFonts w:ascii="MS Mincho" w:eastAsia="MS Mincho" w:hAnsi="MS Mincho" w:cs="MS Mincho" w:hint="eastAsia"/>
        </w:rPr>
        <w:t>（</w:t>
      </w:r>
      <w:r>
        <w:t>Myochikai</w:t>
      </w:r>
      <w:r>
        <w:rPr>
          <w:rFonts w:ascii="MS Mincho" w:eastAsia="MS Mincho" w:hAnsi="MS Mincho" w:cs="MS Mincho" w:hint="eastAsia"/>
        </w:rPr>
        <w:t>会</w:t>
      </w:r>
      <w:r>
        <w:rPr>
          <w:rFonts w:ascii="PMingLiU" w:eastAsia="PMingLiU" w:hAnsi="PMingLiU" w:cs="PMingLiU" w:hint="eastAsia"/>
        </w:rPr>
        <w:t>长</w:t>
      </w:r>
      <w:proofErr w:type="spellEnd"/>
      <w:r>
        <w:rPr>
          <w:rFonts w:ascii="PMingLiU" w:eastAsia="PMingLiU" w:hAnsi="PMingLiU" w:cs="PMingLiU" w:hint="eastAsia"/>
        </w:rPr>
        <w:t>）；</w:t>
      </w:r>
      <w:proofErr w:type="spellStart"/>
      <w:r>
        <w:rPr>
          <w:rFonts w:ascii="PMingLiU" w:eastAsia="PMingLiU" w:hAnsi="PMingLiU" w:cs="PMingLiU" w:hint="eastAsia"/>
        </w:rPr>
        <w:t>以及印度精神领袖</w:t>
      </w:r>
      <w:r>
        <w:t>Her</w:t>
      </w:r>
      <w:proofErr w:type="spellEnd"/>
      <w:r>
        <w:t xml:space="preserve"> Holiness Mata </w:t>
      </w:r>
      <w:proofErr w:type="spellStart"/>
      <w:r>
        <w:t>Amritanandamayi</w:t>
      </w:r>
      <w:proofErr w:type="spellEnd"/>
      <w:r>
        <w:t xml:space="preserve"> </w:t>
      </w:r>
      <w:proofErr w:type="spellStart"/>
      <w:r>
        <w:t>Devi</w:t>
      </w:r>
      <w:r>
        <w:rPr>
          <w:rFonts w:ascii="MS Mincho" w:eastAsia="MS Mincho" w:hAnsi="MS Mincho" w:cs="MS Mincho" w:hint="eastAsia"/>
        </w:rPr>
        <w:t>。与会者</w:t>
      </w:r>
      <w:r>
        <w:rPr>
          <w:rFonts w:ascii="PMingLiU" w:eastAsia="PMingLiU" w:hAnsi="PMingLiU" w:cs="PMingLiU" w:hint="eastAsia"/>
        </w:rPr>
        <w:t>仅应邀出席</w:t>
      </w:r>
      <w:proofErr w:type="spellEnd"/>
      <w:r>
        <w:rPr>
          <w:rFonts w:ascii="MS Mincho" w:eastAsia="MS Mincho" w:hAnsi="MS Mincho" w:cs="MS Mincho" w:hint="eastAsia"/>
        </w:rPr>
        <w:t>。</w:t>
      </w:r>
      <w:r>
        <w:t xml:space="preserve"> </w:t>
      </w:r>
    </w:p>
    <w:p w:rsidR="006D767B" w:rsidRDefault="006D767B" w:rsidP="006D767B">
      <w:pPr>
        <w:pStyle w:val="NormalWeb"/>
      </w:pPr>
      <w:proofErr w:type="spellStart"/>
      <w:r>
        <w:rPr>
          <w:rFonts w:ascii="MS Mincho" w:eastAsia="MS Mincho" w:hAnsi="MS Mincho" w:cs="MS Mincho" w:hint="eastAsia"/>
        </w:rPr>
        <w:t>如需</w:t>
      </w:r>
      <w:r>
        <w:rPr>
          <w:rFonts w:ascii="PMingLiU" w:eastAsia="PMingLiU" w:hAnsi="PMingLiU" w:cs="PMingLiU" w:hint="eastAsia"/>
        </w:rPr>
        <w:t>查阅有关促安全社区跨信仰联盟论坛的更多信息，请访问</w:t>
      </w:r>
      <w:proofErr w:type="spellEnd"/>
      <w:r>
        <w:rPr>
          <w:rFonts w:ascii="MS Mincho" w:eastAsia="MS Mincho" w:hAnsi="MS Mincho" w:cs="MS Mincho" w:hint="eastAsia"/>
        </w:rPr>
        <w:t>：</w:t>
      </w:r>
      <w:r>
        <w:t xml:space="preserve"> </w:t>
      </w:r>
    </w:p>
    <w:p w:rsidR="006D767B" w:rsidRDefault="006D767B" w:rsidP="006D767B">
      <w:pPr>
        <w:pStyle w:val="NormalWeb"/>
      </w:pPr>
      <w:hyperlink r:id="rId6" w:tgtFrame="_blank" w:history="1">
        <w:r>
          <w:rPr>
            <w:rStyle w:val="Hyperlink"/>
          </w:rPr>
          <w:t>https://iafsc.org/</w:t>
        </w:r>
      </w:hyperlink>
      <w:r>
        <w:t xml:space="preserve"> | </w:t>
      </w:r>
      <w:hyperlink r:id="rId7" w:tgtFrame="_blank" w:history="1">
        <w:r>
          <w:rPr>
            <w:rStyle w:val="Hyperlink"/>
          </w:rPr>
          <w:t>Twitter</w:t>
        </w:r>
      </w:hyperlink>
      <w:r>
        <w:t xml:space="preserve"> | </w:t>
      </w:r>
      <w:hyperlink r:id="rId8" w:tgtFrame="_blank" w:history="1">
        <w:r>
          <w:rPr>
            <w:rStyle w:val="Hyperlink"/>
          </w:rPr>
          <w:t>Instagram</w:t>
        </w:r>
      </w:hyperlink>
      <w:r>
        <w:t xml:space="preserve">. </w:t>
      </w:r>
    </w:p>
    <w:p w:rsidR="006D767B" w:rsidRDefault="006D767B" w:rsidP="006D767B">
      <w:pPr>
        <w:pStyle w:val="NormalWeb"/>
      </w:pPr>
      <w:r>
        <w:rPr>
          <w:b/>
          <w:bCs/>
        </w:rPr>
        <w:t>*</w:t>
      </w:r>
      <w:proofErr w:type="spellStart"/>
      <w:r>
        <w:rPr>
          <w:rFonts w:ascii="MS Mincho" w:eastAsia="MS Mincho" w:hAnsi="MS Mincho" w:cs="MS Mincho" w:hint="eastAsia"/>
          <w:b/>
          <w:bCs/>
        </w:rPr>
        <w:t>来源：</w:t>
      </w:r>
      <w:hyperlink r:id="rId9" w:tgtFrame="_blank" w:history="1">
        <w:r>
          <w:rPr>
            <w:rStyle w:val="Hyperlink"/>
            <w:b/>
            <w:bCs/>
          </w:rPr>
          <w:t>AETOSWire</w:t>
        </w:r>
        <w:proofErr w:type="spellEnd"/>
      </w:hyperlink>
      <w:r>
        <w:t xml:space="preserve"> </w:t>
      </w:r>
    </w:p>
    <w:p w:rsidR="006D767B" w:rsidRDefault="006D767B" w:rsidP="006D767B">
      <w:pPr>
        <w:pStyle w:val="NormalWeb"/>
      </w:pPr>
      <w:proofErr w:type="spellStart"/>
      <w:r>
        <w:rPr>
          <w:rFonts w:ascii="MS Mincho" w:eastAsia="MS Mincho" w:hAnsi="MS Mincho" w:cs="MS Mincho" w:hint="eastAsia"/>
        </w:rPr>
        <w:t>免</w:t>
      </w:r>
      <w:r>
        <w:rPr>
          <w:rFonts w:ascii="PMingLiU" w:eastAsia="PMingLiU" w:hAnsi="PMingLiU" w:cs="PMingLiU" w:hint="eastAsia"/>
        </w:rPr>
        <w:t>责声明：本公告之原文版本乃官方授权版本。译文仅供方便了解之</w:t>
      </w:r>
      <w:r>
        <w:rPr>
          <w:rFonts w:ascii="MS Mincho" w:eastAsia="MS Mincho" w:hAnsi="MS Mincho" w:cs="MS Mincho" w:hint="eastAsia"/>
        </w:rPr>
        <w:t>用，</w:t>
      </w:r>
      <w:r>
        <w:rPr>
          <w:rFonts w:ascii="PMingLiU" w:eastAsia="PMingLiU" w:hAnsi="PMingLiU" w:cs="PMingLiU" w:hint="eastAsia"/>
        </w:rPr>
        <w:t>烦请参照原文，原文版本乃唯一具法律效力之版本</w:t>
      </w:r>
      <w:proofErr w:type="spellEnd"/>
      <w:r>
        <w:rPr>
          <w:rFonts w:ascii="MS Mincho" w:eastAsia="MS Mincho" w:hAnsi="MS Mincho" w:cs="MS Mincho" w:hint="eastAsia"/>
        </w:rPr>
        <w:t>。</w:t>
      </w:r>
      <w:r>
        <w:t xml:space="preserve"> </w:t>
      </w:r>
    </w:p>
    <w:p w:rsidR="006D767B" w:rsidRDefault="006D767B" w:rsidP="006D767B">
      <w:pPr>
        <w:pStyle w:val="Heading2"/>
      </w:pPr>
      <w:r>
        <w:t>Contacts</w:t>
      </w:r>
    </w:p>
    <w:p w:rsidR="006D767B" w:rsidRDefault="006D767B" w:rsidP="006D767B">
      <w:pPr>
        <w:pStyle w:val="NormalWeb"/>
      </w:pPr>
      <w:proofErr w:type="spellStart"/>
      <w:r>
        <w:rPr>
          <w:rFonts w:ascii="MS Mincho" w:eastAsia="MS Mincho" w:hAnsi="MS Mincho" w:cs="MS Mincho" w:hint="eastAsia"/>
          <w:b/>
          <w:bCs/>
        </w:rPr>
        <w:t>阿</w:t>
      </w:r>
      <w:r>
        <w:rPr>
          <w:rFonts w:ascii="PMingLiU" w:eastAsia="PMingLiU" w:hAnsi="PMingLiU" w:cs="PMingLiU" w:hint="eastAsia"/>
          <w:b/>
          <w:bCs/>
        </w:rPr>
        <w:t>联酋内政部总秘书处</w:t>
      </w:r>
      <w:proofErr w:type="spellEnd"/>
      <w:r>
        <w:br/>
      </w:r>
      <w:proofErr w:type="spellStart"/>
      <w:r>
        <w:rPr>
          <w:rFonts w:ascii="MS Mincho" w:eastAsia="MS Mincho" w:hAnsi="MS Mincho" w:cs="MS Mincho" w:hint="eastAsia"/>
          <w:b/>
          <w:bCs/>
        </w:rPr>
        <w:t>安全媒体部</w:t>
      </w:r>
      <w:proofErr w:type="spellEnd"/>
      <w:r>
        <w:t xml:space="preserve"> </w:t>
      </w:r>
    </w:p>
    <w:p w:rsidR="006D767B" w:rsidRDefault="006D767B" w:rsidP="006D767B">
      <w:pPr>
        <w:pStyle w:val="NormalWeb"/>
      </w:pPr>
      <w:proofErr w:type="spellStart"/>
      <w:r>
        <w:rPr>
          <w:b/>
          <w:bCs/>
        </w:rPr>
        <w:t>Raed</w:t>
      </w:r>
      <w:proofErr w:type="spellEnd"/>
      <w:r>
        <w:rPr>
          <w:b/>
          <w:bCs/>
        </w:rPr>
        <w:t xml:space="preserve"> Al </w:t>
      </w:r>
      <w:proofErr w:type="spellStart"/>
      <w:r>
        <w:rPr>
          <w:b/>
          <w:bCs/>
        </w:rPr>
        <w:t>Ajlouni</w:t>
      </w:r>
      <w:proofErr w:type="spellEnd"/>
      <w:r>
        <w:rPr>
          <w:rFonts w:ascii="MS Mincho" w:eastAsia="MS Mincho" w:hAnsi="MS Mincho" w:cs="MS Mincho" w:hint="eastAsia"/>
          <w:b/>
          <w:bCs/>
        </w:rPr>
        <w:t>，</w:t>
      </w:r>
      <w:r>
        <w:t>+971504702790</w:t>
      </w:r>
      <w:r>
        <w:br/>
      </w:r>
      <w:proofErr w:type="spellStart"/>
      <w:r>
        <w:rPr>
          <w:rFonts w:ascii="MS Mincho" w:eastAsia="MS Mincho" w:hAnsi="MS Mincho" w:cs="MS Mincho" w:hint="eastAsia"/>
        </w:rPr>
        <w:t>或</w:t>
      </w:r>
      <w:r>
        <w:rPr>
          <w:b/>
          <w:bCs/>
        </w:rPr>
        <w:t>Amanda</w:t>
      </w:r>
      <w:proofErr w:type="spellEnd"/>
      <w:r>
        <w:rPr>
          <w:b/>
          <w:bCs/>
        </w:rPr>
        <w:t xml:space="preserve"> Ayass</w:t>
      </w:r>
      <w:r>
        <w:rPr>
          <w:rFonts w:ascii="MS Mincho" w:eastAsia="MS Mincho" w:hAnsi="MS Mincho" w:cs="MS Mincho" w:hint="eastAsia"/>
        </w:rPr>
        <w:t>，</w:t>
      </w:r>
      <w:r>
        <w:t>+</w:t>
      </w:r>
      <w:proofErr w:type="gramStart"/>
      <w:r>
        <w:t>971567225338</w:t>
      </w:r>
      <w:r>
        <w:br/>
      </w:r>
      <w:hyperlink r:id="rId10" w:tgtFrame="_blank" w:history="1">
        <w:r>
          <w:rPr>
            <w:rStyle w:val="Hyperlink"/>
          </w:rPr>
          <w:t>press@securitymedia.ae</w:t>
        </w:r>
        <w:proofErr w:type="gramEnd"/>
      </w:hyperlink>
      <w:r>
        <w:t xml:space="preserve"> </w:t>
      </w:r>
    </w:p>
    <w:p w:rsidR="006D767B" w:rsidRDefault="006D767B" w:rsidP="006D767B">
      <w:pPr>
        <w:pStyle w:val="NormalWeb"/>
      </w:pPr>
      <w:proofErr w:type="spellStart"/>
      <w:r>
        <w:rPr>
          <w:rFonts w:ascii="PMingLiU" w:eastAsia="PMingLiU" w:hAnsi="PMingLiU" w:cs="PMingLiU" w:hint="eastAsia"/>
        </w:rPr>
        <w:t>请通过以下方式关注我们：</w:t>
      </w:r>
      <w:hyperlink r:id="rId11" w:tgtFrame="_blank" w:history="1">
        <w:r>
          <w:rPr>
            <w:rStyle w:val="Hyperlink"/>
          </w:rPr>
          <w:t>Twitter</w:t>
        </w:r>
        <w:proofErr w:type="spellEnd"/>
      </w:hyperlink>
      <w:r>
        <w:t xml:space="preserve"> | </w:t>
      </w:r>
      <w:hyperlink r:id="rId12" w:tgtFrame="_blank" w:history="1">
        <w:r>
          <w:rPr>
            <w:rStyle w:val="Hyperlink"/>
          </w:rPr>
          <w:t>Facebook</w:t>
        </w:r>
      </w:hyperlink>
      <w:r>
        <w:t xml:space="preserve"> | </w:t>
      </w:r>
      <w:hyperlink r:id="rId13" w:tgtFrame="_blank" w:history="1">
        <w:r>
          <w:rPr>
            <w:rStyle w:val="Hyperlink"/>
          </w:rPr>
          <w:t>YouTube</w:t>
        </w:r>
      </w:hyperlink>
      <w:r>
        <w:t xml:space="preserve"> | </w:t>
      </w:r>
      <w:hyperlink r:id="rId14" w:tgtFrame="_blank" w:history="1">
        <w:r>
          <w:rPr>
            <w:rStyle w:val="Hyperlink"/>
          </w:rPr>
          <w:t>Instagram</w:t>
        </w:r>
      </w:hyperlink>
      <w:r>
        <w:t xml:space="preserve"> | </w:t>
      </w:r>
      <w:hyperlink r:id="rId15" w:tgtFrame="_blank" w:history="1">
        <w:r>
          <w:rPr>
            <w:rStyle w:val="Hyperlink"/>
          </w:rPr>
          <w:t>Google +</w:t>
        </w:r>
      </w:hyperlink>
      <w:r>
        <w:t xml:space="preserve"> </w:t>
      </w:r>
    </w:p>
    <w:p w:rsidR="007D4D49" w:rsidRDefault="007D4D49">
      <w:bookmarkStart w:id="0" w:name="_GoBack"/>
      <w:bookmarkEnd w:id="0"/>
    </w:p>
    <w:sectPr w:rsidR="007D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E20"/>
    <w:rsid w:val="006D767B"/>
    <w:rsid w:val="007D4D49"/>
    <w:rsid w:val="00E14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76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D76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7B"/>
    <w:rPr>
      <w:rFonts w:ascii="Times New Roman" w:eastAsia="Times New Roman" w:hAnsi="Times New Roman" w:cs="Times New Roman"/>
      <w:b/>
      <w:bCs/>
      <w:kern w:val="36"/>
      <w:sz w:val="48"/>
      <w:szCs w:val="48"/>
    </w:rPr>
  </w:style>
  <w:style w:type="paragraph" w:customStyle="1" w:styleId="bwalignc">
    <w:name w:val="bwalignc"/>
    <w:basedOn w:val="Normal"/>
    <w:rsid w:val="006D7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D767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D76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76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76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D76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7B"/>
    <w:rPr>
      <w:rFonts w:ascii="Times New Roman" w:eastAsia="Times New Roman" w:hAnsi="Times New Roman" w:cs="Times New Roman"/>
      <w:b/>
      <w:bCs/>
      <w:kern w:val="36"/>
      <w:sz w:val="48"/>
      <w:szCs w:val="48"/>
    </w:rPr>
  </w:style>
  <w:style w:type="paragraph" w:customStyle="1" w:styleId="bwalignc">
    <w:name w:val="bwalignc"/>
    <w:basedOn w:val="Normal"/>
    <w:rsid w:val="006D7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D767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D76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76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2292">
      <w:bodyDiv w:val="1"/>
      <w:marLeft w:val="0"/>
      <w:marRight w:val="0"/>
      <w:marTop w:val="0"/>
      <w:marBottom w:val="0"/>
      <w:divBdr>
        <w:top w:val="none" w:sz="0" w:space="0" w:color="auto"/>
        <w:left w:val="none" w:sz="0" w:space="0" w:color="auto"/>
        <w:bottom w:val="none" w:sz="0" w:space="0" w:color="auto"/>
        <w:right w:val="none" w:sz="0" w:space="0" w:color="auto"/>
      </w:divBdr>
      <w:divsChild>
        <w:div w:id="2052073340">
          <w:marLeft w:val="0"/>
          <w:marRight w:val="0"/>
          <w:marTop w:val="0"/>
          <w:marBottom w:val="0"/>
          <w:divBdr>
            <w:top w:val="none" w:sz="0" w:space="0" w:color="auto"/>
            <w:left w:val="none" w:sz="0" w:space="0" w:color="auto"/>
            <w:bottom w:val="none" w:sz="0" w:space="0" w:color="auto"/>
            <w:right w:val="none" w:sz="0" w:space="0" w:color="auto"/>
          </w:divBdr>
        </w:div>
        <w:div w:id="1526746061">
          <w:marLeft w:val="0"/>
          <w:marRight w:val="0"/>
          <w:marTop w:val="0"/>
          <w:marBottom w:val="0"/>
          <w:divBdr>
            <w:top w:val="none" w:sz="0" w:space="0" w:color="auto"/>
            <w:left w:val="none" w:sz="0" w:space="0" w:color="auto"/>
            <w:bottom w:val="none" w:sz="0" w:space="0" w:color="auto"/>
            <w:right w:val="none" w:sz="0" w:space="0" w:color="auto"/>
          </w:divBdr>
        </w:div>
      </w:divsChild>
    </w:div>
    <w:div w:id="1415779011">
      <w:bodyDiv w:val="1"/>
      <w:marLeft w:val="0"/>
      <w:marRight w:val="0"/>
      <w:marTop w:val="0"/>
      <w:marBottom w:val="0"/>
      <w:divBdr>
        <w:top w:val="none" w:sz="0" w:space="0" w:color="auto"/>
        <w:left w:val="none" w:sz="0" w:space="0" w:color="auto"/>
        <w:bottom w:val="none" w:sz="0" w:space="0" w:color="auto"/>
        <w:right w:val="none" w:sz="0" w:space="0" w:color="auto"/>
      </w:divBdr>
    </w:div>
    <w:div w:id="1709834399">
      <w:bodyDiv w:val="1"/>
      <w:marLeft w:val="0"/>
      <w:marRight w:val="0"/>
      <w:marTop w:val="0"/>
      <w:marBottom w:val="0"/>
      <w:divBdr>
        <w:top w:val="none" w:sz="0" w:space="0" w:color="auto"/>
        <w:left w:val="none" w:sz="0" w:space="0" w:color="auto"/>
        <w:bottom w:val="none" w:sz="0" w:space="0" w:color="auto"/>
        <w:right w:val="none" w:sz="0" w:space="0" w:color="auto"/>
      </w:divBdr>
      <w:divsChild>
        <w:div w:id="91929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s.businesswire.com/ct/CT?id=smartlink&amp;url=https%3A%2F%2Fwww.instagram.com%2Finterfaithalliance%2F%3Futm_source%3Dig_profile_share%26igshid%3Dzi58nkt0o96t&amp;esheet=51901594&amp;newsitemid=20181119005961&amp;lan=zh-CN&amp;anchor=Instagram&amp;index=3&amp;md5=ab2fe8edd578a41cd92561a0b10147f1" TargetMode="External"/><Relationship Id="rId13" Type="http://schemas.openxmlformats.org/officeDocument/2006/relationships/hyperlink" Target="https://cts.businesswire.com/ct/CT?id=smartlink&amp;url=https%3A%2F%2Fwww.youtube.com%2Fuser%2Ftheabudhabipolice&amp;esheet=51901594&amp;lan=zh-CN&amp;anchor=YouTube&amp;index=7&amp;md5=16ceb710d33a468bc70802e166dd3135" TargetMode="External"/><Relationship Id="rId3" Type="http://schemas.openxmlformats.org/officeDocument/2006/relationships/settings" Target="settings.xml"/><Relationship Id="rId7" Type="http://schemas.openxmlformats.org/officeDocument/2006/relationships/hyperlink" Target="https://cts.businesswire.com/ct/CT?id=smartlink&amp;url=https%3A%2F%2Ftwitter.com%2FInterfaith_ASC&amp;esheet=51901594&amp;newsitemid=20181119005961&amp;lan=zh-CN&amp;anchor=Twitter&amp;index=2&amp;md5=a1895d34e2b6a539430ff2e2303ba163" TargetMode="External"/><Relationship Id="rId12" Type="http://schemas.openxmlformats.org/officeDocument/2006/relationships/hyperlink" Target="https://cts.businesswire.com/ct/CT?id=smartlink&amp;url=https%3A%2F%2Fwww.facebook.com%2FMOIUAE%2F&amp;esheet=51901594&amp;lan=zh-CN&amp;anchor=Facebook&amp;index=6&amp;md5=e252f0a41fb8af40597fdd0d1bdd2ad5"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ts.businesswire.com/ct/CT?id=smartlink&amp;url=https%3A%2F%2Fiafsc.org%2F&amp;esheet=51901594&amp;newsitemid=20181119005961&amp;lan=zh-CN&amp;anchor=https%3A%2F%2Fiafsc.org%2F&amp;index=1&amp;md5=d1a35b58f91a2acd882f8dbc9ed9d740" TargetMode="External"/><Relationship Id="rId11" Type="http://schemas.openxmlformats.org/officeDocument/2006/relationships/hyperlink" Target="https://cts.businesswire.com/ct/CT?id=smartlink&amp;url=https%3A%2F%2Ftwitter.com%2Fmoiuae&amp;esheet=51901594&amp;lan=zh-CN&amp;anchor=Twitter&amp;index=5&amp;md5=4b474bd3bc4ee0842f63ca1f2621271a" TargetMode="External"/><Relationship Id="rId5" Type="http://schemas.openxmlformats.org/officeDocument/2006/relationships/hyperlink" Target="https://www.businesswire.com/" TargetMode="External"/><Relationship Id="rId15" Type="http://schemas.openxmlformats.org/officeDocument/2006/relationships/hyperlink" Target="https://cts.businesswire.com/ct/CT?id=smartlink&amp;url=https%3A%2F%2Fplus.google.com%2F111953851120413906365&amp;esheet=51901594&amp;lan=zh-CN&amp;anchor=Google+%2B&amp;index=9&amp;md5=9e160140ad3bcaec763287cc428b8a17" TargetMode="External"/><Relationship Id="rId10" Type="http://schemas.openxmlformats.org/officeDocument/2006/relationships/hyperlink" Target="mailto:press@securitymedia.ae" TargetMode="External"/><Relationship Id="rId4" Type="http://schemas.openxmlformats.org/officeDocument/2006/relationships/webSettings" Target="webSettings.xml"/><Relationship Id="rId9" Type="http://schemas.openxmlformats.org/officeDocument/2006/relationships/hyperlink" Target="https://cts.businesswire.com/ct/CT?id=smartlink&amp;url=https%3A%2F%2Fwww.aetoswire.com%2Fnews%2F7450%2Fen&amp;esheet=51901594&amp;newsitemid=20181119005961&amp;lan=zh-CN&amp;anchor=AETOSWire&amp;index=4&amp;md5=f54175b93a44106edcb19e535cc68364" TargetMode="External"/><Relationship Id="rId14" Type="http://schemas.openxmlformats.org/officeDocument/2006/relationships/hyperlink" Target="https://cts.businesswire.com/ct/CT?id=smartlink&amp;url=https%3A%2F%2Fwww.instagram.com%2Fmoiuae%2F&amp;esheet=51901594&amp;lan=zh-CN&amp;anchor=Instagram&amp;index=8&amp;md5=ce30391837a5a2b54f5f64715ca8bf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2</cp:revision>
  <dcterms:created xsi:type="dcterms:W3CDTF">2018-12-02T07:48:00Z</dcterms:created>
  <dcterms:modified xsi:type="dcterms:W3CDTF">2018-12-02T07:48:00Z</dcterms:modified>
</cp:coreProperties>
</file>